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  <w:lang w:val="uk-UA"/>
        </w:rPr>
        <w:id w:val="20915757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sz w:val="28"/>
          <w:szCs w:val="28"/>
        </w:rPr>
      </w:sdtEndPr>
      <w:sdtContent>
        <w:sdt>
          <w:sdtPr>
            <w:rPr>
              <w:rFonts w:ascii="Times New Roman" w:hAnsi="Times New Roman" w:cs="Times New Roman"/>
              <w:b/>
              <w:color w:val="31849B" w:themeColor="accent5" w:themeShade="BF"/>
              <w:sz w:val="32"/>
              <w:szCs w:val="32"/>
              <w:lang w:val="uk-UA"/>
            </w:rPr>
            <w:alias w:val="Организация"/>
            <w:id w:val="14700089"/>
            <w:placeholder>
              <w:docPart w:val="300DE44BBA924C3896992DED60AB073F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810733" w:rsidRPr="00414865" w:rsidRDefault="00810733" w:rsidP="00810733">
              <w:pPr>
                <w:pStyle w:val="a5"/>
                <w:jc w:val="center"/>
                <w:rPr>
                  <w:sz w:val="44"/>
                  <w:szCs w:val="44"/>
                  <w:lang w:val="uk-UA"/>
                </w:rPr>
              </w:pPr>
              <w:r w:rsidRPr="00414865">
                <w:rPr>
                  <w:rFonts w:ascii="Times New Roman" w:hAnsi="Times New Roman" w:cs="Times New Roman"/>
                  <w:b/>
                  <w:color w:val="31849B" w:themeColor="accent5" w:themeShade="BF"/>
                  <w:sz w:val="32"/>
                  <w:szCs w:val="32"/>
                  <w:lang w:val="uk-UA"/>
                </w:rPr>
                <w:t>Вище професійне училище № 40 м. Алчевськ</w:t>
              </w:r>
            </w:p>
          </w:sdtContent>
        </w:sdt>
        <w:p w:rsidR="00810733" w:rsidRPr="00414865" w:rsidRDefault="00650FC4" w:rsidP="00810733">
          <w:pPr>
            <w:pStyle w:val="a5"/>
            <w:rPr>
              <w:rFonts w:asciiTheme="majorHAnsi" w:eastAsiaTheme="majorEastAsia" w:hAnsiTheme="majorHAnsi" w:cstheme="majorBidi"/>
              <w:sz w:val="72"/>
              <w:szCs w:val="72"/>
              <w:lang w:val="uk-UA"/>
            </w:rPr>
          </w:pPr>
          <w:r w:rsidRPr="00414865">
            <w:rPr>
              <w:rFonts w:eastAsiaTheme="majorEastAsia" w:cstheme="majorBidi"/>
              <w:noProof/>
              <w:lang w:val="uk-UA"/>
            </w:rPr>
            <w:pict>
              <v:rect id="_x0000_s1026" style="position:absolute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414865">
            <w:rPr>
              <w:rFonts w:eastAsiaTheme="majorEastAsia" w:cstheme="majorBidi"/>
              <w:noProof/>
              <w:lang w:val="uk-UA"/>
            </w:rPr>
            <w:pict>
              <v:rect id="_x0000_s1029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414865">
            <w:rPr>
              <w:rFonts w:eastAsiaTheme="majorEastAsia" w:cstheme="majorBidi"/>
              <w:noProof/>
              <w:lang w:val="uk-UA"/>
            </w:rPr>
            <w:pict>
              <v:rect id="_x0000_s1028" style="position:absolute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414865">
            <w:rPr>
              <w:rFonts w:eastAsiaTheme="majorEastAsia" w:cstheme="majorBidi"/>
              <w:noProof/>
              <w:lang w:val="uk-UA"/>
            </w:rPr>
            <w:pict>
              <v:rect id="_x0000_s1027" style="position:absolute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sdt>
          <w:sdtPr>
            <w:rPr>
              <w:rFonts w:ascii="Times New Roman" w:hAnsi="Times New Roman" w:cs="Times New Roman"/>
              <w:b/>
              <w:color w:val="215868" w:themeColor="accent5" w:themeShade="80"/>
              <w:sz w:val="52"/>
              <w:szCs w:val="52"/>
              <w:lang w:val="uk-UA"/>
            </w:rPr>
            <w:alias w:val="Заголовок"/>
            <w:id w:val="14700071"/>
            <w:placeholder>
              <w:docPart w:val="3029FB2DD7FD4803A50E84B05FCF0065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810733" w:rsidRPr="00414865" w:rsidRDefault="002E28F8" w:rsidP="00810733">
              <w:pPr>
                <w:pStyle w:val="a5"/>
                <w:jc w:val="right"/>
                <w:rPr>
                  <w:rFonts w:asciiTheme="majorHAnsi" w:eastAsiaTheme="majorEastAsia" w:hAnsiTheme="majorHAnsi" w:cstheme="majorBidi"/>
                  <w:sz w:val="52"/>
                  <w:szCs w:val="52"/>
                  <w:lang w:val="uk-UA"/>
                </w:rPr>
              </w:pPr>
              <w:r w:rsidRPr="00C1031F">
                <w:rPr>
                  <w:rFonts w:ascii="Times New Roman" w:hAnsi="Times New Roman" w:cs="Times New Roman"/>
                  <w:b/>
                  <w:color w:val="215868" w:themeColor="accent5" w:themeShade="80"/>
                  <w:sz w:val="52"/>
                  <w:szCs w:val="52"/>
                  <w:lang w:val="uk-UA"/>
                </w:rPr>
                <w:t>Педагогічна майстерня як один із шляхів вдосконалення професійної освіти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b/>
              <w:i/>
              <w:color w:val="31849B" w:themeColor="accent5" w:themeShade="BF"/>
              <w:sz w:val="36"/>
              <w:szCs w:val="36"/>
              <w:lang w:val="uk-UA"/>
            </w:rPr>
            <w:alias w:val="Подзаголовок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810733" w:rsidRPr="00414865" w:rsidRDefault="00810733" w:rsidP="00810733">
              <w:pPr>
                <w:pStyle w:val="a5"/>
                <w:jc w:val="right"/>
                <w:rPr>
                  <w:rFonts w:asciiTheme="majorHAnsi" w:eastAsiaTheme="majorEastAsia" w:hAnsiTheme="majorHAnsi" w:cstheme="majorBidi"/>
                  <w:b/>
                  <w:sz w:val="36"/>
                  <w:szCs w:val="36"/>
                  <w:lang w:val="uk-UA"/>
                </w:rPr>
              </w:pPr>
              <w:r w:rsidRPr="00414865">
                <w:rPr>
                  <w:rFonts w:asciiTheme="majorHAnsi" w:eastAsiaTheme="majorEastAsia" w:hAnsiTheme="majorHAnsi" w:cstheme="majorBidi"/>
                  <w:b/>
                  <w:i/>
                  <w:color w:val="31849B" w:themeColor="accent5" w:themeShade="BF"/>
                  <w:sz w:val="36"/>
                  <w:szCs w:val="36"/>
                  <w:lang w:val="uk-UA"/>
                </w:rPr>
                <w:t>Методичний посібник</w:t>
              </w:r>
            </w:p>
          </w:sdtContent>
        </w:sdt>
        <w:p w:rsidR="00810733" w:rsidRPr="00414865" w:rsidRDefault="00810733">
          <w:pPr>
            <w:pStyle w:val="a5"/>
            <w:rPr>
              <w:rFonts w:asciiTheme="majorHAnsi" w:eastAsiaTheme="majorEastAsia" w:hAnsiTheme="majorHAnsi" w:cstheme="majorBidi"/>
              <w:b/>
              <w:sz w:val="36"/>
              <w:szCs w:val="36"/>
              <w:lang w:val="uk-UA"/>
            </w:rPr>
          </w:pPr>
        </w:p>
        <w:p w:rsidR="00810733" w:rsidRPr="00414865" w:rsidRDefault="00810733">
          <w:pPr>
            <w:pStyle w:val="a5"/>
            <w:rPr>
              <w:rFonts w:asciiTheme="majorHAnsi" w:eastAsiaTheme="majorEastAsia" w:hAnsiTheme="majorHAnsi" w:cstheme="majorBidi"/>
              <w:sz w:val="36"/>
              <w:szCs w:val="36"/>
              <w:lang w:val="uk-UA"/>
            </w:rPr>
          </w:pPr>
        </w:p>
        <w:sdt>
          <w:sdtPr>
            <w:rPr>
              <w:rFonts w:ascii="Times New Roman" w:hAnsi="Times New Roman" w:cs="Times New Roman"/>
              <w:b/>
              <w:color w:val="31849B" w:themeColor="accent5" w:themeShade="BF"/>
              <w:sz w:val="28"/>
              <w:szCs w:val="28"/>
              <w:lang w:val="uk-UA"/>
            </w:rPr>
            <w:alias w:val="Дата"/>
            <w:id w:val="14700083"/>
            <w:dataBinding w:prefixMappings="xmlns:ns0='http://schemas.microsoft.com/office/2006/coverPageProps'" w:xpath="/ns0:CoverPageProperties[1]/ns0:PublishDate[1]" w:storeItemID="{55AF091B-3C7A-41E3-B477-F2FDAA23CFDA}"/>
            <w:date w:fullDate="2013-12-11T00:00:00Z">
              <w:dateFormat w:val="dd.MM.yyyy"/>
              <w:lid w:val="ru-RU"/>
              <w:storeMappedDataAs w:val="dateTime"/>
              <w:calendar w:val="gregorian"/>
            </w:date>
          </w:sdtPr>
          <w:sdtContent>
            <w:p w:rsidR="00810733" w:rsidRPr="00414865" w:rsidRDefault="00810733" w:rsidP="00810733">
              <w:pPr>
                <w:pStyle w:val="a5"/>
                <w:jc w:val="right"/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</w:pPr>
              <w:r w:rsidRPr="00414865">
                <w:rPr>
                  <w:rFonts w:ascii="Times New Roman" w:hAnsi="Times New Roman" w:cs="Times New Roman"/>
                  <w:b/>
                  <w:color w:val="31849B" w:themeColor="accent5" w:themeShade="BF"/>
                  <w:sz w:val="28"/>
                  <w:szCs w:val="28"/>
                  <w:lang w:val="uk-UA"/>
                </w:rPr>
                <w:t>11.12.2013</w:t>
              </w:r>
            </w:p>
          </w:sdtContent>
        </w:sdt>
        <w:sdt>
          <w:sdtPr>
            <w:rPr>
              <w:rFonts w:ascii="Times New Roman" w:hAnsi="Times New Roman" w:cs="Times New Roman"/>
              <w:b/>
              <w:color w:val="215868" w:themeColor="accent5" w:themeShade="80"/>
              <w:sz w:val="44"/>
              <w:szCs w:val="44"/>
              <w:lang w:val="uk-UA"/>
            </w:rPr>
            <w:alias w:val="Автор"/>
            <w:id w:val="14700094"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p w:rsidR="00810733" w:rsidRPr="00414865" w:rsidRDefault="00810733" w:rsidP="00810733">
              <w:pPr>
                <w:pStyle w:val="a5"/>
                <w:jc w:val="right"/>
                <w:rPr>
                  <w:rFonts w:ascii="Times New Roman" w:hAnsi="Times New Roman" w:cs="Times New Roman"/>
                  <w:b/>
                  <w:color w:val="215868" w:themeColor="accent5" w:themeShade="80"/>
                  <w:sz w:val="44"/>
                  <w:szCs w:val="44"/>
                  <w:lang w:val="uk-UA"/>
                </w:rPr>
              </w:pPr>
              <w:r w:rsidRPr="00414865">
                <w:rPr>
                  <w:rFonts w:ascii="Times New Roman" w:hAnsi="Times New Roman" w:cs="Times New Roman"/>
                  <w:b/>
                  <w:color w:val="215868" w:themeColor="accent5" w:themeShade="80"/>
                  <w:sz w:val="44"/>
                  <w:szCs w:val="44"/>
                  <w:lang w:val="uk-UA"/>
                </w:rPr>
                <w:t>Шишкіна Людмила Миколаївна</w:t>
              </w:r>
            </w:p>
          </w:sdtContent>
        </w:sdt>
        <w:p w:rsidR="00810733" w:rsidRPr="00414865" w:rsidRDefault="00FA72A7">
          <w:pPr>
            <w:rPr>
              <w:rFonts w:ascii="Times New Roman" w:hAnsi="Times New Roman" w:cs="Times New Roman"/>
              <w:b/>
              <w:color w:val="215868" w:themeColor="accent5" w:themeShade="80"/>
              <w:sz w:val="44"/>
              <w:szCs w:val="44"/>
              <w:lang w:val="uk-UA"/>
            </w:rPr>
          </w:pPr>
          <w:r w:rsidRPr="00414865">
            <w:rPr>
              <w:rFonts w:ascii="Times New Roman" w:hAnsi="Times New Roman" w:cs="Times New Roman"/>
              <w:b/>
              <w:noProof/>
              <w:color w:val="215868" w:themeColor="accent5" w:themeShade="80"/>
              <w:sz w:val="44"/>
              <w:szCs w:val="44"/>
              <w:lang w:val="uk-UA" w:eastAsia="ru-RU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414020</wp:posOffset>
                </wp:positionV>
                <wp:extent cx="5857875" cy="4276725"/>
                <wp:effectExtent l="19050" t="0" r="9525" b="0"/>
                <wp:wrapNone/>
                <wp:docPr id="2" name="Рисунок 9" descr="Как организовать дежурств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Как организовать дежурство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57875" cy="427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810733" w:rsidRPr="00414865" w:rsidRDefault="00810733">
          <w:pPr>
            <w:rPr>
              <w:rFonts w:ascii="Times New Roman" w:hAnsi="Times New Roman" w:cs="Times New Roman"/>
              <w:sz w:val="28"/>
              <w:szCs w:val="28"/>
              <w:lang w:val="uk-UA"/>
            </w:rPr>
          </w:pPr>
          <w:r w:rsidRPr="00414865">
            <w:rPr>
              <w:rFonts w:ascii="Times New Roman" w:hAnsi="Times New Roman" w:cs="Times New Roman"/>
              <w:sz w:val="28"/>
              <w:szCs w:val="28"/>
              <w:lang w:val="uk-UA"/>
            </w:rPr>
            <w:br w:type="page"/>
          </w:r>
        </w:p>
        <w:p w:rsidR="00810733" w:rsidRPr="00414865" w:rsidRDefault="00810733">
          <w:pPr>
            <w:rPr>
              <w:rFonts w:ascii="Times New Roman" w:hAnsi="Times New Roman" w:cs="Times New Roman"/>
              <w:sz w:val="28"/>
              <w:szCs w:val="28"/>
              <w:lang w:val="uk-UA"/>
            </w:rPr>
          </w:pPr>
        </w:p>
        <w:p w:rsidR="002E28F8" w:rsidRPr="00414865" w:rsidRDefault="002E28F8" w:rsidP="002E28F8">
          <w:pPr>
            <w:pStyle w:val="a5"/>
            <w:rPr>
              <w:rFonts w:ascii="Times New Roman" w:hAnsi="Times New Roman" w:cs="Times New Roman"/>
              <w:sz w:val="28"/>
              <w:szCs w:val="28"/>
              <w:lang w:val="uk-UA"/>
            </w:rPr>
          </w:pPr>
          <w:r w:rsidRPr="00414865">
            <w:rPr>
              <w:rFonts w:ascii="Times New Roman" w:hAnsi="Times New Roman" w:cs="Times New Roman"/>
              <w:b/>
              <w:sz w:val="28"/>
              <w:szCs w:val="28"/>
              <w:lang w:val="uk-UA"/>
            </w:rPr>
            <w:t xml:space="preserve">            Шишкіна Л.М. </w:t>
          </w:r>
          <w:r w:rsidRPr="00414865">
            <w:rPr>
              <w:rFonts w:ascii="Times New Roman" w:hAnsi="Times New Roman" w:cs="Times New Roman"/>
              <w:sz w:val="28"/>
              <w:szCs w:val="28"/>
              <w:lang w:val="uk-UA"/>
            </w:rPr>
            <w:t>Викладач вищої категорії, старший викладач.</w:t>
          </w:r>
        </w:p>
        <w:p w:rsidR="002E28F8" w:rsidRPr="00414865" w:rsidRDefault="00650FC4" w:rsidP="002E28F8">
          <w:pPr>
            <w:pStyle w:val="a5"/>
            <w:rPr>
              <w:rFonts w:ascii="Times New Roman" w:hAnsi="Times New Roman" w:cs="Times New Roman"/>
              <w:b/>
              <w:sz w:val="28"/>
              <w:szCs w:val="28"/>
              <w:lang w:val="uk-UA"/>
            </w:rPr>
          </w:pPr>
          <w:sdt>
            <w:sdt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alias w:val="Заголовок"/>
              <w:id w:val="11340590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2E28F8" w:rsidRPr="00414865">
                <w:rPr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Педагогічна майстерня як один із шляхів вдосконалення професійної освіти</w:t>
              </w:r>
            </w:sdtContent>
          </w:sdt>
          <w:r w:rsidR="002E28F8" w:rsidRPr="00414865">
            <w:rPr>
              <w:rFonts w:ascii="Times New Roman" w:hAnsi="Times New Roman" w:cs="Times New Roman"/>
              <w:b/>
              <w:sz w:val="28"/>
              <w:szCs w:val="28"/>
              <w:lang w:val="uk-UA"/>
            </w:rPr>
            <w:t xml:space="preserve">. </w:t>
          </w:r>
          <w:r w:rsidR="002E28F8" w:rsidRPr="00414865">
            <w:rPr>
              <w:rFonts w:ascii="Times New Roman" w:hAnsi="Times New Roman" w:cs="Times New Roman"/>
              <w:sz w:val="28"/>
              <w:szCs w:val="28"/>
              <w:lang w:val="uk-UA"/>
            </w:rPr>
            <w:t>Методичний посібник. - Алчевськ: ВПУ-40, 2013. – 18с.</w:t>
          </w:r>
        </w:p>
        <w:p w:rsidR="002E28F8" w:rsidRPr="00414865" w:rsidRDefault="002E28F8" w:rsidP="002E28F8">
          <w:pPr>
            <w:pStyle w:val="a5"/>
            <w:rPr>
              <w:rFonts w:ascii="Times New Roman" w:hAnsi="Times New Roman" w:cs="Times New Roman"/>
              <w:sz w:val="28"/>
              <w:szCs w:val="28"/>
              <w:lang w:val="uk-UA"/>
            </w:rPr>
          </w:pPr>
        </w:p>
        <w:p w:rsidR="00810733" w:rsidRPr="00414865" w:rsidRDefault="00810733">
          <w:pPr>
            <w:rPr>
              <w:rFonts w:ascii="Times New Roman" w:hAnsi="Times New Roman" w:cs="Times New Roman"/>
              <w:sz w:val="28"/>
              <w:szCs w:val="28"/>
              <w:lang w:val="uk-UA"/>
            </w:rPr>
          </w:pPr>
        </w:p>
        <w:p w:rsidR="00810733" w:rsidRPr="00414865" w:rsidRDefault="00650FC4">
          <w:pPr>
            <w:rPr>
              <w:rFonts w:ascii="Times New Roman" w:hAnsi="Times New Roman" w:cs="Times New Roman"/>
              <w:sz w:val="28"/>
              <w:szCs w:val="28"/>
              <w:lang w:val="uk-UA"/>
            </w:rPr>
          </w:pPr>
        </w:p>
      </w:sdtContent>
    </w:sdt>
    <w:p w:rsidR="009D4662" w:rsidRPr="00414865" w:rsidRDefault="009D4662" w:rsidP="002E28F8">
      <w:pPr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Ситуація нового часу , стрімко мінливий світ вимагає від кожного гнучкості, що дозволяє </w:t>
      </w:r>
      <w:r w:rsidR="002E28F8" w:rsidRPr="00414865">
        <w:rPr>
          <w:rFonts w:ascii="Times New Roman" w:hAnsi="Times New Roman" w:cs="Times New Roman"/>
          <w:i/>
          <w:sz w:val="28"/>
          <w:szCs w:val="28"/>
          <w:lang w:val="uk-UA"/>
        </w:rPr>
        <w:t>адаптуватися в нових обставинах</w:t>
      </w:r>
      <w:r w:rsidRPr="00414865">
        <w:rPr>
          <w:rFonts w:ascii="Times New Roman" w:hAnsi="Times New Roman" w:cs="Times New Roman"/>
          <w:i/>
          <w:sz w:val="28"/>
          <w:szCs w:val="28"/>
          <w:lang w:val="uk-UA"/>
        </w:rPr>
        <w:t>, зал</w:t>
      </w:r>
      <w:r w:rsidR="002E28F8" w:rsidRPr="00414865">
        <w:rPr>
          <w:rFonts w:ascii="Times New Roman" w:hAnsi="Times New Roman" w:cs="Times New Roman"/>
          <w:i/>
          <w:sz w:val="28"/>
          <w:szCs w:val="28"/>
          <w:lang w:val="uk-UA"/>
        </w:rPr>
        <w:t>ишаючись при цьому самими собою</w:t>
      </w:r>
      <w:r w:rsidRPr="00414865">
        <w:rPr>
          <w:rFonts w:ascii="Times New Roman" w:hAnsi="Times New Roman" w:cs="Times New Roman"/>
          <w:i/>
          <w:sz w:val="28"/>
          <w:szCs w:val="28"/>
          <w:lang w:val="uk-UA"/>
        </w:rPr>
        <w:t>, з</w:t>
      </w:r>
      <w:r w:rsidR="002E28F8" w:rsidRPr="00414865">
        <w:rPr>
          <w:rFonts w:ascii="Times New Roman" w:hAnsi="Times New Roman" w:cs="Times New Roman"/>
          <w:i/>
          <w:sz w:val="28"/>
          <w:szCs w:val="28"/>
          <w:lang w:val="uk-UA"/>
        </w:rPr>
        <w:t>берігаючи свою індивідуальність</w:t>
      </w:r>
      <w:r w:rsidRPr="00414865">
        <w:rPr>
          <w:rFonts w:ascii="Times New Roman" w:hAnsi="Times New Roman" w:cs="Times New Roman"/>
          <w:i/>
          <w:sz w:val="28"/>
          <w:szCs w:val="28"/>
          <w:lang w:val="uk-UA"/>
        </w:rPr>
        <w:t>. Здібності людини до адаптації та соціалізації в нетрадиційних умовах як провідні установки стандартів нового покоління</w:t>
      </w:r>
      <w:r w:rsidR="002E28F8" w:rsidRPr="0041486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залежать від того</w:t>
      </w:r>
      <w:r w:rsidRPr="00414865">
        <w:rPr>
          <w:rFonts w:ascii="Times New Roman" w:hAnsi="Times New Roman" w:cs="Times New Roman"/>
          <w:i/>
          <w:sz w:val="28"/>
          <w:szCs w:val="28"/>
          <w:lang w:val="uk-UA"/>
        </w:rPr>
        <w:t>, чи</w:t>
      </w:r>
      <w:r w:rsidR="002E28F8" w:rsidRPr="0041486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вміє він надходити не</w:t>
      </w:r>
      <w:r w:rsidR="00C1031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E28F8" w:rsidRPr="00414865">
        <w:rPr>
          <w:rFonts w:ascii="Times New Roman" w:hAnsi="Times New Roman" w:cs="Times New Roman"/>
          <w:i/>
          <w:sz w:val="28"/>
          <w:szCs w:val="28"/>
          <w:lang w:val="uk-UA"/>
        </w:rPr>
        <w:t>пересічно</w:t>
      </w:r>
      <w:r w:rsidRPr="00414865">
        <w:rPr>
          <w:rFonts w:ascii="Times New Roman" w:hAnsi="Times New Roman" w:cs="Times New Roman"/>
          <w:i/>
          <w:sz w:val="28"/>
          <w:szCs w:val="28"/>
          <w:lang w:val="uk-UA"/>
        </w:rPr>
        <w:t>, відповідно до ситуації - творчо.</w:t>
      </w:r>
    </w:p>
    <w:p w:rsidR="009D4662" w:rsidRPr="00414865" w:rsidRDefault="002E28F8" w:rsidP="002E28F8">
      <w:pPr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i/>
          <w:sz w:val="28"/>
          <w:szCs w:val="28"/>
          <w:lang w:val="uk-UA"/>
        </w:rPr>
        <w:t>Навчити дітей творчості</w:t>
      </w:r>
      <w:r w:rsidR="009D4662" w:rsidRPr="00414865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дати осмислений імпульс до творчої діяльності в </w:t>
      </w:r>
      <w:r w:rsidRPr="00414865">
        <w:rPr>
          <w:rFonts w:ascii="Times New Roman" w:hAnsi="Times New Roman" w:cs="Times New Roman"/>
          <w:i/>
          <w:sz w:val="28"/>
          <w:szCs w:val="28"/>
          <w:lang w:val="uk-UA"/>
        </w:rPr>
        <w:t>межах освітнього процесу можливо</w:t>
      </w:r>
      <w:r w:rsidR="009D4662" w:rsidRPr="0041486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рамках формування універсальних навчальних дій всередині </w:t>
      </w:r>
      <w:r w:rsidRPr="00414865">
        <w:rPr>
          <w:rFonts w:ascii="Times New Roman" w:hAnsi="Times New Roman" w:cs="Times New Roman"/>
          <w:i/>
          <w:sz w:val="28"/>
          <w:szCs w:val="28"/>
          <w:lang w:val="uk-UA"/>
        </w:rPr>
        <w:t>творчої майстерні</w:t>
      </w:r>
      <w:r w:rsidR="009D4662" w:rsidRPr="00414865">
        <w:rPr>
          <w:rFonts w:ascii="Times New Roman" w:hAnsi="Times New Roman" w:cs="Times New Roman"/>
          <w:i/>
          <w:sz w:val="28"/>
          <w:szCs w:val="28"/>
          <w:lang w:val="uk-UA"/>
        </w:rPr>
        <w:t>. Творча майс</w:t>
      </w:r>
      <w:r w:rsidRPr="00414865">
        <w:rPr>
          <w:rFonts w:ascii="Times New Roman" w:hAnsi="Times New Roman" w:cs="Times New Roman"/>
          <w:i/>
          <w:sz w:val="28"/>
          <w:szCs w:val="28"/>
          <w:lang w:val="uk-UA"/>
        </w:rPr>
        <w:t>терня формує вільну особистість</w:t>
      </w:r>
      <w:r w:rsidR="009D4662" w:rsidRPr="00414865">
        <w:rPr>
          <w:rFonts w:ascii="Times New Roman" w:hAnsi="Times New Roman" w:cs="Times New Roman"/>
          <w:i/>
          <w:sz w:val="28"/>
          <w:szCs w:val="28"/>
          <w:lang w:val="uk-UA"/>
        </w:rPr>
        <w:t>, з яскраво вираженою</w:t>
      </w:r>
      <w:r w:rsidRPr="0041486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індивідуальністю - особистість</w:t>
      </w:r>
      <w:r w:rsidR="009D4662" w:rsidRPr="00414865">
        <w:rPr>
          <w:rFonts w:ascii="Times New Roman" w:hAnsi="Times New Roman" w:cs="Times New Roman"/>
          <w:i/>
          <w:sz w:val="28"/>
          <w:szCs w:val="28"/>
          <w:lang w:val="uk-UA"/>
        </w:rPr>
        <w:t>, яка легко самореалізується в сучасному світі.</w:t>
      </w:r>
    </w:p>
    <w:p w:rsidR="009D4662" w:rsidRPr="00414865" w:rsidRDefault="009D4662" w:rsidP="009D4662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D4662" w:rsidRPr="00414865" w:rsidRDefault="00FA72A7" w:rsidP="002E28F8">
      <w:pPr>
        <w:ind w:hanging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14865">
        <w:rPr>
          <w:noProof/>
          <w:lang w:val="uk-UA" w:eastAsia="ru-RU"/>
        </w:rPr>
        <w:drawing>
          <wp:inline distT="0" distB="0" distL="0" distR="0">
            <wp:extent cx="5572125" cy="3971925"/>
            <wp:effectExtent l="19050" t="0" r="9525" b="0"/>
            <wp:docPr id="6" name="Рисунок 6" descr="Как написать сочинение о Роди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к написать сочинение о Родине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1B3" w:rsidRPr="00414865" w:rsidRDefault="008461B3" w:rsidP="00291692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461B3" w:rsidRPr="00414865" w:rsidRDefault="008461B3" w:rsidP="008461B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461B3" w:rsidRPr="00414865" w:rsidRDefault="008461B3" w:rsidP="008461B3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b/>
          <w:i/>
          <w:sz w:val="28"/>
          <w:szCs w:val="28"/>
          <w:lang w:val="uk-UA"/>
        </w:rPr>
        <w:t>Зміст</w:t>
      </w:r>
    </w:p>
    <w:p w:rsidR="009D4662" w:rsidRPr="00414865" w:rsidRDefault="009D4662" w:rsidP="009D466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461B3" w:rsidRPr="00414865" w:rsidRDefault="008461B3" w:rsidP="00925405">
      <w:pPr>
        <w:pStyle w:val="a7"/>
        <w:numPr>
          <w:ilvl w:val="0"/>
          <w:numId w:val="11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i/>
          <w:sz w:val="28"/>
          <w:szCs w:val="28"/>
          <w:lang w:val="uk-UA"/>
        </w:rPr>
        <w:t>Вступ</w:t>
      </w:r>
      <w:r w:rsidR="00925405" w:rsidRPr="00414865">
        <w:rPr>
          <w:rFonts w:ascii="Times New Roman" w:hAnsi="Times New Roman" w:cs="Times New Roman"/>
          <w:i/>
          <w:sz w:val="28"/>
          <w:szCs w:val="28"/>
          <w:lang w:val="uk-UA"/>
        </w:rPr>
        <w:t>………</w:t>
      </w:r>
      <w:r w:rsidR="00116EE0">
        <w:rPr>
          <w:rFonts w:ascii="Times New Roman" w:hAnsi="Times New Roman" w:cs="Times New Roman"/>
          <w:i/>
          <w:sz w:val="28"/>
          <w:szCs w:val="28"/>
          <w:lang w:val="uk-UA"/>
        </w:rPr>
        <w:t>……………………………………………………………………………….4</w:t>
      </w:r>
    </w:p>
    <w:p w:rsidR="008461B3" w:rsidRPr="00414865" w:rsidRDefault="00291692" w:rsidP="00925405">
      <w:pPr>
        <w:pStyle w:val="a7"/>
        <w:numPr>
          <w:ilvl w:val="0"/>
          <w:numId w:val="11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i/>
          <w:sz w:val="28"/>
          <w:szCs w:val="28"/>
          <w:lang w:val="uk-UA"/>
        </w:rPr>
        <w:t>Витоки</w:t>
      </w:r>
      <w:r w:rsidR="00925405" w:rsidRPr="00414865">
        <w:rPr>
          <w:rFonts w:ascii="Times New Roman" w:hAnsi="Times New Roman" w:cs="Times New Roman"/>
          <w:i/>
          <w:sz w:val="28"/>
          <w:szCs w:val="28"/>
          <w:lang w:val="uk-UA"/>
        </w:rPr>
        <w:t>…</w:t>
      </w:r>
      <w:r w:rsidR="00116EE0">
        <w:rPr>
          <w:rFonts w:ascii="Times New Roman" w:hAnsi="Times New Roman" w:cs="Times New Roman"/>
          <w:i/>
          <w:sz w:val="28"/>
          <w:szCs w:val="28"/>
          <w:lang w:val="uk-UA"/>
        </w:rPr>
        <w:t>…………………………………………………………………………………..5</w:t>
      </w:r>
    </w:p>
    <w:p w:rsidR="00925405" w:rsidRPr="00414865" w:rsidRDefault="00925405" w:rsidP="00925405">
      <w:pPr>
        <w:pStyle w:val="a7"/>
        <w:numPr>
          <w:ilvl w:val="0"/>
          <w:numId w:val="11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i/>
          <w:sz w:val="28"/>
          <w:szCs w:val="28"/>
          <w:lang w:val="uk-UA"/>
        </w:rPr>
        <w:t>Концепція технології</w:t>
      </w:r>
      <w:r w:rsidR="00116EE0">
        <w:rPr>
          <w:rFonts w:ascii="Times New Roman" w:hAnsi="Times New Roman" w:cs="Times New Roman"/>
          <w:i/>
          <w:sz w:val="28"/>
          <w:szCs w:val="28"/>
          <w:lang w:val="uk-UA"/>
        </w:rPr>
        <w:t>…………………………………………………………………….6</w:t>
      </w:r>
    </w:p>
    <w:p w:rsidR="00925405" w:rsidRPr="00414865" w:rsidRDefault="00925405" w:rsidP="00925405">
      <w:pPr>
        <w:pStyle w:val="a7"/>
        <w:numPr>
          <w:ilvl w:val="0"/>
          <w:numId w:val="11"/>
        </w:numPr>
        <w:ind w:left="0" w:firstLine="36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i/>
          <w:sz w:val="28"/>
          <w:szCs w:val="28"/>
          <w:lang w:val="uk-UA"/>
        </w:rPr>
        <w:t>Сутність педагогічної технології майстерень……………………………………</w:t>
      </w:r>
      <w:r w:rsidR="00116EE0">
        <w:rPr>
          <w:rFonts w:ascii="Times New Roman" w:hAnsi="Times New Roman" w:cs="Times New Roman"/>
          <w:i/>
          <w:sz w:val="28"/>
          <w:szCs w:val="28"/>
          <w:lang w:val="uk-UA"/>
        </w:rPr>
        <w:t>.7</w:t>
      </w:r>
    </w:p>
    <w:p w:rsidR="00925405" w:rsidRPr="00414865" w:rsidRDefault="00925405" w:rsidP="00925405">
      <w:pPr>
        <w:pStyle w:val="a7"/>
        <w:numPr>
          <w:ilvl w:val="0"/>
          <w:numId w:val="11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i/>
          <w:sz w:val="28"/>
          <w:szCs w:val="28"/>
          <w:lang w:val="uk-UA"/>
        </w:rPr>
        <w:t>Принципи і правила проведення навчальн</w:t>
      </w:r>
      <w:r w:rsidR="00116EE0">
        <w:rPr>
          <w:rFonts w:ascii="Times New Roman" w:hAnsi="Times New Roman" w:cs="Times New Roman"/>
          <w:i/>
          <w:sz w:val="28"/>
          <w:szCs w:val="28"/>
          <w:lang w:val="uk-UA"/>
        </w:rPr>
        <w:t>их занять у творчих майстернях..10</w:t>
      </w:r>
    </w:p>
    <w:p w:rsidR="00925405" w:rsidRPr="00414865" w:rsidRDefault="00925405" w:rsidP="00925405">
      <w:pPr>
        <w:pStyle w:val="a7"/>
        <w:numPr>
          <w:ilvl w:val="0"/>
          <w:numId w:val="11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i/>
          <w:sz w:val="28"/>
          <w:szCs w:val="28"/>
          <w:lang w:val="uk-UA"/>
        </w:rPr>
        <w:t>Типи творчих ма</w:t>
      </w:r>
      <w:r w:rsidR="00116EE0">
        <w:rPr>
          <w:rFonts w:ascii="Times New Roman" w:hAnsi="Times New Roman" w:cs="Times New Roman"/>
          <w:i/>
          <w:sz w:val="28"/>
          <w:szCs w:val="28"/>
          <w:lang w:val="uk-UA"/>
        </w:rPr>
        <w:t>йстерень……………………………………………………………..10</w:t>
      </w:r>
    </w:p>
    <w:p w:rsidR="00925405" w:rsidRPr="00414865" w:rsidRDefault="00925405" w:rsidP="00925405">
      <w:pPr>
        <w:pStyle w:val="a7"/>
        <w:numPr>
          <w:ilvl w:val="0"/>
          <w:numId w:val="11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i/>
          <w:sz w:val="28"/>
          <w:szCs w:val="28"/>
          <w:lang w:val="uk-UA"/>
        </w:rPr>
        <w:t>Етапи творчої майстерні</w:t>
      </w:r>
      <w:r w:rsidR="00116EE0">
        <w:rPr>
          <w:rFonts w:ascii="Times New Roman" w:hAnsi="Times New Roman" w:cs="Times New Roman"/>
          <w:i/>
          <w:sz w:val="28"/>
          <w:szCs w:val="28"/>
          <w:lang w:val="uk-UA"/>
        </w:rPr>
        <w:t>……………………………………………………………..11</w:t>
      </w:r>
    </w:p>
    <w:p w:rsidR="00925405" w:rsidRPr="00414865" w:rsidRDefault="00925405" w:rsidP="00925405">
      <w:pPr>
        <w:pStyle w:val="a7"/>
        <w:numPr>
          <w:ilvl w:val="0"/>
          <w:numId w:val="11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i/>
          <w:sz w:val="28"/>
          <w:szCs w:val="28"/>
          <w:lang w:val="uk-UA"/>
        </w:rPr>
        <w:t>Дуже важливі нюанси</w:t>
      </w:r>
      <w:r w:rsidR="00116EE0">
        <w:rPr>
          <w:rFonts w:ascii="Times New Roman" w:hAnsi="Times New Roman" w:cs="Times New Roman"/>
          <w:i/>
          <w:sz w:val="28"/>
          <w:szCs w:val="28"/>
          <w:lang w:val="uk-UA"/>
        </w:rPr>
        <w:t>………………………………………………………………….13</w:t>
      </w:r>
    </w:p>
    <w:p w:rsidR="00925405" w:rsidRDefault="00925405" w:rsidP="00925405">
      <w:pPr>
        <w:pStyle w:val="a7"/>
        <w:numPr>
          <w:ilvl w:val="0"/>
          <w:numId w:val="11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i/>
          <w:sz w:val="28"/>
          <w:szCs w:val="28"/>
          <w:lang w:val="uk-UA"/>
        </w:rPr>
        <w:t>Висновок…</w:t>
      </w:r>
      <w:r w:rsidR="00116EE0">
        <w:rPr>
          <w:rFonts w:ascii="Times New Roman" w:hAnsi="Times New Roman" w:cs="Times New Roman"/>
          <w:i/>
          <w:sz w:val="28"/>
          <w:szCs w:val="28"/>
          <w:lang w:val="uk-UA"/>
        </w:rPr>
        <w:t>………………………………………………………………………………..14</w:t>
      </w:r>
    </w:p>
    <w:p w:rsidR="00116EE0" w:rsidRPr="00414865" w:rsidRDefault="00116EE0" w:rsidP="00925405">
      <w:pPr>
        <w:pStyle w:val="a7"/>
        <w:numPr>
          <w:ilvl w:val="0"/>
          <w:numId w:val="11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Література………………………………………………………………………………15</w:t>
      </w:r>
    </w:p>
    <w:p w:rsidR="009D4662" w:rsidRPr="00414865" w:rsidRDefault="009D4662" w:rsidP="00925405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D4662" w:rsidRPr="00414865" w:rsidRDefault="009D4662" w:rsidP="00925405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D4662" w:rsidRPr="00414865" w:rsidRDefault="009D4662" w:rsidP="009D466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D4662" w:rsidRPr="00414865" w:rsidRDefault="009D4662" w:rsidP="009D466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D4662" w:rsidRPr="00414865" w:rsidRDefault="009D4662" w:rsidP="009D466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D4662" w:rsidRPr="00414865" w:rsidRDefault="009D4662" w:rsidP="009D466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D4662" w:rsidRPr="00414865" w:rsidRDefault="009D4662" w:rsidP="009D466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D4662" w:rsidRPr="00414865" w:rsidRDefault="009D4662" w:rsidP="009D466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D4662" w:rsidRPr="00414865" w:rsidRDefault="009D4662" w:rsidP="009D466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D4662" w:rsidRPr="00414865" w:rsidRDefault="009D4662" w:rsidP="009D466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D4662" w:rsidRPr="00414865" w:rsidRDefault="009D4662" w:rsidP="009D466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D4662" w:rsidRPr="00414865" w:rsidRDefault="009D4662" w:rsidP="009D466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461B3" w:rsidRDefault="008461B3" w:rsidP="009D466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14865" w:rsidRPr="00414865" w:rsidRDefault="00414865" w:rsidP="009D466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461B3" w:rsidRPr="00414865" w:rsidRDefault="008461B3" w:rsidP="009D466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461B3" w:rsidRPr="00414865" w:rsidRDefault="008461B3" w:rsidP="009D466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461B3" w:rsidRPr="00414865" w:rsidRDefault="00347262" w:rsidP="009D466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1780540</wp:posOffset>
            </wp:positionH>
            <wp:positionV relativeFrom="paragraph">
              <wp:posOffset>351155</wp:posOffset>
            </wp:positionV>
            <wp:extent cx="1832610" cy="2496820"/>
            <wp:effectExtent l="19050" t="0" r="0" b="0"/>
            <wp:wrapNone/>
            <wp:docPr id="1" name="Рисунок 1" descr="http://go4.imgsmail.ru/imgpreview?key=http%3A//pics.posternazakaz.ru/pnz/product/small/bb/90/8004769504274ff54ced0eeef8d194e6.jpg&amp;mb=imgdb_preview_1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4.imgsmail.ru/imgpreview?key=http%3A//pics.posternazakaz.ru/pnz/product/small/bb/90/8004769504274ff54ced0eeef8d194e6.jpg&amp;mb=imgdb_preview_107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249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61B3" w:rsidRPr="00414865" w:rsidRDefault="008461B3" w:rsidP="008461B3">
      <w:pPr>
        <w:pStyle w:val="a5"/>
        <w:jc w:val="right"/>
        <w:rPr>
          <w:lang w:val="uk-UA"/>
        </w:rPr>
      </w:pPr>
    </w:p>
    <w:p w:rsidR="008461B3" w:rsidRPr="00414865" w:rsidRDefault="008461B3" w:rsidP="008461B3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461B3" w:rsidRPr="00414865" w:rsidRDefault="008461B3" w:rsidP="008461B3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461B3" w:rsidRPr="00414865" w:rsidRDefault="008461B3" w:rsidP="008461B3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461B3" w:rsidRPr="00414865" w:rsidRDefault="008461B3" w:rsidP="0034726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8461B3" w:rsidRPr="00414865" w:rsidRDefault="008461B3" w:rsidP="008461B3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Існує достатньо світла для тих, </w:t>
      </w:r>
    </w:p>
    <w:p w:rsidR="008461B3" w:rsidRPr="00414865" w:rsidRDefault="008461B3" w:rsidP="008461B3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sz w:val="28"/>
          <w:szCs w:val="28"/>
          <w:lang w:val="uk-UA"/>
        </w:rPr>
        <w:t>хто хоче бачити,</w:t>
      </w:r>
    </w:p>
    <w:p w:rsidR="008461B3" w:rsidRPr="00414865" w:rsidRDefault="008461B3" w:rsidP="008461B3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 і достатньо темряви</w:t>
      </w:r>
    </w:p>
    <w:p w:rsidR="008461B3" w:rsidRPr="00414865" w:rsidRDefault="008461B3" w:rsidP="008461B3">
      <w:pPr>
        <w:pStyle w:val="a5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 для тих, хто не хоче.</w:t>
      </w:r>
    </w:p>
    <w:p w:rsidR="009D4662" w:rsidRPr="00414865" w:rsidRDefault="00347262" w:rsidP="0034726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i/>
          <w:sz w:val="28"/>
          <w:szCs w:val="28"/>
          <w:lang w:val="uk-UA"/>
        </w:rPr>
        <w:t>Паскаль Блез</w:t>
      </w:r>
    </w:p>
    <w:p w:rsidR="008461B3" w:rsidRPr="00414865" w:rsidRDefault="008461B3" w:rsidP="009D466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461B3" w:rsidRPr="00414865" w:rsidRDefault="008461B3" w:rsidP="008461B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9D4662" w:rsidRPr="00414865" w:rsidRDefault="008461B3" w:rsidP="0034726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</w:p>
    <w:p w:rsidR="008461B3" w:rsidRPr="00414865" w:rsidRDefault="009D4662" w:rsidP="008461B3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sz w:val="28"/>
          <w:szCs w:val="28"/>
          <w:lang w:val="uk-UA"/>
        </w:rPr>
        <w:t>                                          </w:t>
      </w:r>
    </w:p>
    <w:p w:rsidR="009D4662" w:rsidRPr="00414865" w:rsidRDefault="009D4662" w:rsidP="006A2B9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9D4662" w:rsidRPr="00414865" w:rsidRDefault="008461B3" w:rsidP="006A2B97">
      <w:pPr>
        <w:pStyle w:val="a5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b/>
          <w:i/>
          <w:sz w:val="28"/>
          <w:szCs w:val="28"/>
          <w:lang w:val="uk-UA"/>
        </w:rPr>
        <w:t>Вступ</w:t>
      </w:r>
    </w:p>
    <w:p w:rsidR="009D4662" w:rsidRPr="00414865" w:rsidRDefault="008461B3" w:rsidP="006A2B97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sz w:val="28"/>
          <w:szCs w:val="28"/>
          <w:lang w:val="uk-UA"/>
        </w:rPr>
        <w:t>«Творча особистість», «творчий підхід», « творчі успіхи », «думати творчо»</w:t>
      </w:r>
      <w:r w:rsidR="009D4662"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D4662" w:rsidRPr="00414865">
        <w:rPr>
          <w:rFonts w:ascii="Times New Roman" w:hAnsi="Times New Roman" w:cs="Times New Roman"/>
          <w:sz w:val="28"/>
          <w:szCs w:val="28"/>
          <w:lang w:val="uk-UA"/>
        </w:rPr>
        <w:t>прояв творчості» ... - ці поняття безпосередньо пов'язані з процесом розвитку в наших ді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тях якостей творчої особистості</w:t>
      </w:r>
      <w:r w:rsidR="009D4662" w:rsidRPr="004148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4662" w:rsidRPr="00414865" w:rsidRDefault="008461B3" w:rsidP="006A2B97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sz w:val="28"/>
          <w:szCs w:val="28"/>
          <w:lang w:val="uk-UA"/>
        </w:rPr>
        <w:t>Ситуація нового часу</w:t>
      </w:r>
      <w:r w:rsidR="009D4662"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, стрімко мінливий світ вимагає від кожного гнучкості, що дозволяє 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адаптуватися в нових обставинах</w:t>
      </w:r>
      <w:r w:rsidR="009D4662" w:rsidRPr="00414865">
        <w:rPr>
          <w:rFonts w:ascii="Times New Roman" w:hAnsi="Times New Roman" w:cs="Times New Roman"/>
          <w:sz w:val="28"/>
          <w:szCs w:val="28"/>
          <w:lang w:val="uk-UA"/>
        </w:rPr>
        <w:t>, зал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ишаючись при цьому самими собою</w:t>
      </w:r>
      <w:r w:rsidR="009D4662" w:rsidRPr="00414865">
        <w:rPr>
          <w:rFonts w:ascii="Times New Roman" w:hAnsi="Times New Roman" w:cs="Times New Roman"/>
          <w:sz w:val="28"/>
          <w:szCs w:val="28"/>
          <w:lang w:val="uk-UA"/>
        </w:rPr>
        <w:t>, з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берігаючи свою індивідуальність</w:t>
      </w:r>
      <w:r w:rsidR="009D4662" w:rsidRPr="00414865">
        <w:rPr>
          <w:rFonts w:ascii="Times New Roman" w:hAnsi="Times New Roman" w:cs="Times New Roman"/>
          <w:sz w:val="28"/>
          <w:szCs w:val="28"/>
          <w:lang w:val="uk-UA"/>
        </w:rPr>
        <w:t>. Здібності людини до адаптації та соціалізації в нетрадиційних умовах як провідні установки стандартів нов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ого покоління залежать від того</w:t>
      </w:r>
      <w:r w:rsidR="009D4662" w:rsidRPr="00414865">
        <w:rPr>
          <w:rFonts w:ascii="Times New Roman" w:hAnsi="Times New Roman" w:cs="Times New Roman"/>
          <w:sz w:val="28"/>
          <w:szCs w:val="28"/>
          <w:lang w:val="uk-UA"/>
        </w:rPr>
        <w:t>, чи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 вміє він надходити </w:t>
      </w:r>
      <w:r w:rsidR="00414865" w:rsidRPr="00414865">
        <w:rPr>
          <w:rFonts w:ascii="Times New Roman" w:hAnsi="Times New Roman" w:cs="Times New Roman"/>
          <w:sz w:val="28"/>
          <w:szCs w:val="28"/>
          <w:lang w:val="uk-UA"/>
        </w:rPr>
        <w:t>не пересічно</w:t>
      </w:r>
      <w:r w:rsidR="009D4662" w:rsidRPr="00414865">
        <w:rPr>
          <w:rFonts w:ascii="Times New Roman" w:hAnsi="Times New Roman" w:cs="Times New Roman"/>
          <w:sz w:val="28"/>
          <w:szCs w:val="28"/>
          <w:lang w:val="uk-UA"/>
        </w:rPr>
        <w:t>, відповідно до ситуації - творчо.</w:t>
      </w:r>
    </w:p>
    <w:p w:rsidR="009D4662" w:rsidRPr="00414865" w:rsidRDefault="008461B3" w:rsidP="006A2B97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sz w:val="28"/>
          <w:szCs w:val="28"/>
          <w:lang w:val="uk-UA"/>
        </w:rPr>
        <w:t>Навчити дітей творчості</w:t>
      </w:r>
      <w:r w:rsidR="009D4662" w:rsidRPr="00414865">
        <w:rPr>
          <w:rFonts w:ascii="Times New Roman" w:hAnsi="Times New Roman" w:cs="Times New Roman"/>
          <w:sz w:val="28"/>
          <w:szCs w:val="28"/>
          <w:lang w:val="uk-UA"/>
        </w:rPr>
        <w:t>, дати осмислений імпульс до творчої діяльності в межах освітнього процесу можливо. У цьому нас переконують дослідники дитячої психології та психології творчості. У цьому мене переконує і власний досвід. Розвивати в дітях творчість просто необхідно.</w:t>
      </w:r>
    </w:p>
    <w:p w:rsidR="009D4662" w:rsidRPr="00414865" w:rsidRDefault="009D4662" w:rsidP="006A2B97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i/>
          <w:sz w:val="28"/>
          <w:szCs w:val="28"/>
          <w:lang w:val="uk-UA"/>
        </w:rPr>
        <w:t>Творчість особистості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 - це самореалізація можливостей і здатності людини в оптимальних формах і з максимальною ефективністю на основі створ</w:t>
      </w:r>
      <w:r w:rsidR="008461B3"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ення нового </w:t>
      </w:r>
      <w:r w:rsidR="008461B3" w:rsidRPr="00414865">
        <w:rPr>
          <w:rFonts w:ascii="Times New Roman" w:hAnsi="Times New Roman" w:cs="Times New Roman"/>
          <w:sz w:val="28"/>
          <w:szCs w:val="28"/>
          <w:lang w:val="uk-UA"/>
        </w:rPr>
        <w:lastRenderedPageBreak/>
        <w:t>в собі і діяльності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. Сьогодні особливо актуально вивчення самореалізації в </w:t>
      </w:r>
      <w:r w:rsidR="006A2B97" w:rsidRPr="00414865">
        <w:rPr>
          <w:rFonts w:ascii="Times New Roman" w:hAnsi="Times New Roman" w:cs="Times New Roman"/>
          <w:sz w:val="28"/>
          <w:szCs w:val="28"/>
          <w:lang w:val="uk-UA"/>
        </w:rPr>
        <w:t>творчої пізнавальної діяльності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1F69" w:rsidRPr="00414865" w:rsidRDefault="009D4662" w:rsidP="00361827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sz w:val="28"/>
          <w:szCs w:val="28"/>
          <w:lang w:val="uk-UA"/>
        </w:rPr>
        <w:t>Використання технології майстерень у навчальному процесі дозволяє учням проявляти і розвивати свої індивідуальні здіб</w:t>
      </w:r>
      <w:r w:rsidR="008461B3" w:rsidRPr="00414865">
        <w:rPr>
          <w:rFonts w:ascii="Times New Roman" w:hAnsi="Times New Roman" w:cs="Times New Roman"/>
          <w:sz w:val="28"/>
          <w:szCs w:val="28"/>
          <w:lang w:val="uk-UA"/>
        </w:rPr>
        <w:t>ності і таланти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, забезпечує можливість самореалізації особистості.</w:t>
      </w:r>
      <w:r w:rsidR="00361827"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1F69" w:rsidRPr="00414865">
        <w:rPr>
          <w:rFonts w:ascii="Times New Roman" w:hAnsi="Times New Roman" w:cs="Times New Roman"/>
          <w:sz w:val="28"/>
          <w:szCs w:val="28"/>
          <w:lang w:val="uk-UA"/>
        </w:rPr>
        <w:t>Їх ще називають французькими та їх люблять</w:t>
      </w:r>
      <w:r w:rsidR="008461B3"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 вчителя гуманітарних предметів</w:t>
      </w:r>
      <w:r w:rsidR="00F31F69"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. Вони стимулюють сплеск активності учнів </w:t>
      </w:r>
      <w:r w:rsidR="008461B3" w:rsidRPr="00414865">
        <w:rPr>
          <w:rFonts w:ascii="Times New Roman" w:hAnsi="Times New Roman" w:cs="Times New Roman"/>
          <w:sz w:val="28"/>
          <w:szCs w:val="28"/>
          <w:lang w:val="uk-UA"/>
        </w:rPr>
        <w:t>і підвищують інтерес до предмету</w:t>
      </w:r>
      <w:r w:rsidR="00F31F69" w:rsidRPr="00414865">
        <w:rPr>
          <w:rFonts w:ascii="Times New Roman" w:hAnsi="Times New Roman" w:cs="Times New Roman"/>
          <w:sz w:val="28"/>
          <w:szCs w:val="28"/>
          <w:lang w:val="uk-UA"/>
        </w:rPr>
        <w:t>. Вони відносно нові для педагогіки і спрямовані на пер</w:t>
      </w:r>
      <w:r w:rsidR="008461B3" w:rsidRPr="00414865">
        <w:rPr>
          <w:rFonts w:ascii="Times New Roman" w:hAnsi="Times New Roman" w:cs="Times New Roman"/>
          <w:sz w:val="28"/>
          <w:szCs w:val="28"/>
          <w:lang w:val="uk-UA"/>
        </w:rPr>
        <w:t>соніфікацію і саморозвиток учня</w:t>
      </w:r>
      <w:r w:rsidR="00F31F69" w:rsidRPr="00414865">
        <w:rPr>
          <w:rFonts w:ascii="Times New Roman" w:hAnsi="Times New Roman" w:cs="Times New Roman"/>
          <w:sz w:val="28"/>
          <w:szCs w:val="28"/>
          <w:lang w:val="uk-UA"/>
        </w:rPr>
        <w:t>. Все це пр</w:t>
      </w:r>
      <w:r w:rsidR="008461B3"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="008461B3" w:rsidRPr="00414865">
        <w:rPr>
          <w:rFonts w:ascii="Times New Roman" w:hAnsi="Times New Roman" w:cs="Times New Roman"/>
          <w:i/>
          <w:sz w:val="28"/>
          <w:szCs w:val="28"/>
          <w:lang w:val="uk-UA"/>
        </w:rPr>
        <w:t>технологію творчих майстерень</w:t>
      </w:r>
      <w:r w:rsidR="008461B3" w:rsidRPr="00414865">
        <w:rPr>
          <w:rFonts w:ascii="Times New Roman" w:hAnsi="Times New Roman" w:cs="Times New Roman"/>
          <w:sz w:val="28"/>
          <w:szCs w:val="28"/>
          <w:lang w:val="uk-UA"/>
        </w:rPr>
        <w:t>, про яку не з чуток</w:t>
      </w:r>
      <w:r w:rsidR="00F31F69"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 знають всі педагоги. І якщо з якоїсь причини вчитель ще </w:t>
      </w:r>
      <w:r w:rsidR="008461B3"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r w:rsidR="00F31F69"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випробував у своїй </w:t>
      </w:r>
      <w:r w:rsidR="008461B3" w:rsidRPr="00414865">
        <w:rPr>
          <w:rFonts w:ascii="Times New Roman" w:hAnsi="Times New Roman" w:cs="Times New Roman"/>
          <w:sz w:val="28"/>
          <w:szCs w:val="28"/>
          <w:lang w:val="uk-UA"/>
        </w:rPr>
        <w:t>практиці сей досвід</w:t>
      </w:r>
      <w:r w:rsidR="00F31F69" w:rsidRPr="00414865">
        <w:rPr>
          <w:rFonts w:ascii="Times New Roman" w:hAnsi="Times New Roman" w:cs="Times New Roman"/>
          <w:sz w:val="28"/>
          <w:szCs w:val="28"/>
          <w:lang w:val="uk-UA"/>
        </w:rPr>
        <w:t>, варто ближче познайомитися з цієї воістину вид</w:t>
      </w:r>
      <w:r w:rsidR="008461B3" w:rsidRPr="00414865">
        <w:rPr>
          <w:rFonts w:ascii="Times New Roman" w:hAnsi="Times New Roman" w:cs="Times New Roman"/>
          <w:sz w:val="28"/>
          <w:szCs w:val="28"/>
          <w:lang w:val="uk-UA"/>
        </w:rPr>
        <w:t>атною технологією</w:t>
      </w:r>
      <w:r w:rsidR="00F31F69" w:rsidRPr="004148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1F69" w:rsidRPr="00414865" w:rsidRDefault="008461B3" w:rsidP="006A2B97">
      <w:pPr>
        <w:pStyle w:val="a5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F31F69" w:rsidRPr="00414865">
        <w:rPr>
          <w:rFonts w:ascii="Times New Roman" w:hAnsi="Times New Roman" w:cs="Times New Roman"/>
          <w:b/>
          <w:i/>
          <w:sz w:val="28"/>
          <w:szCs w:val="28"/>
          <w:lang w:val="uk-UA"/>
        </w:rPr>
        <w:t>итоки</w:t>
      </w:r>
    </w:p>
    <w:p w:rsidR="00414865" w:rsidRPr="00116EE0" w:rsidRDefault="00F31F69" w:rsidP="00116EE0">
      <w:pPr>
        <w:pStyle w:val="a5"/>
        <w:spacing w:line="360" w:lineRule="auto"/>
        <w:ind w:right="-142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sz w:val="28"/>
          <w:szCs w:val="28"/>
          <w:lang w:val="uk-UA"/>
        </w:rPr>
        <w:t>Над розробкою цієї системи працювали ф</w:t>
      </w:r>
      <w:r w:rsidR="00291692" w:rsidRPr="00414865">
        <w:rPr>
          <w:rFonts w:ascii="Times New Roman" w:hAnsi="Times New Roman" w:cs="Times New Roman"/>
          <w:sz w:val="28"/>
          <w:szCs w:val="28"/>
          <w:lang w:val="uk-UA"/>
        </w:rPr>
        <w:t>ранцузькі педагоги та психологи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, офіційними ж назвою </w:t>
      </w:r>
      <w:r w:rsidR="00291692" w:rsidRPr="00414865">
        <w:rPr>
          <w:rFonts w:ascii="Times New Roman" w:hAnsi="Times New Roman" w:cs="Times New Roman"/>
          <w:sz w:val="28"/>
          <w:szCs w:val="28"/>
          <w:lang w:val="uk-UA"/>
        </w:rPr>
        <w:t>цього колективу однодумців стала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 - «Французька група нового освіти». Міністерство освіти Франції визнало цю групу в 1984 році. На початку 90 -х ця технологія прийшла в Росію і досі не втрачає своєї популярності. Впроваджувана технологія: Філософсько - педагогічні ідеї «Французько</w:t>
      </w:r>
      <w:r w:rsidR="00291692" w:rsidRPr="00414865">
        <w:rPr>
          <w:rFonts w:ascii="Times New Roman" w:hAnsi="Times New Roman" w:cs="Times New Roman"/>
          <w:sz w:val="28"/>
          <w:szCs w:val="28"/>
          <w:lang w:val="uk-UA"/>
        </w:rPr>
        <w:t>ї групи нової освіти » ( GFEN )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, що сформувалися в першій чверті XX</w:t>
      </w:r>
      <w:r w:rsidR="00291692"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4865">
        <w:rPr>
          <w:rFonts w:ascii="Times New Roman" w:hAnsi="Times New Roman" w:cs="Times New Roman"/>
          <w:sz w:val="28"/>
          <w:szCs w:val="28"/>
          <w:lang w:val="uk-UA"/>
        </w:rPr>
        <w:t>віку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 у Франції та отримали в 1980 - 1990 -х роках поширення в цілому ряді країн є найважливішою теоретичн</w:t>
      </w:r>
      <w:r w:rsidR="00291692" w:rsidRPr="00414865">
        <w:rPr>
          <w:rFonts w:ascii="Times New Roman" w:hAnsi="Times New Roman" w:cs="Times New Roman"/>
          <w:sz w:val="28"/>
          <w:szCs w:val="28"/>
          <w:lang w:val="uk-UA"/>
        </w:rPr>
        <w:t>ою основою виникнення, розвитку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, дослідження та реалізації педагогічної технології майс</w:t>
      </w:r>
      <w:r w:rsidR="00291692" w:rsidRPr="00414865">
        <w:rPr>
          <w:rFonts w:ascii="Times New Roman" w:hAnsi="Times New Roman" w:cs="Times New Roman"/>
          <w:sz w:val="28"/>
          <w:szCs w:val="28"/>
          <w:lang w:val="uk-UA"/>
        </w:rPr>
        <w:t>терень. З початку 1990 -х років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, як філософські ідеї </w:t>
      </w:r>
      <w:r w:rsidR="00291692" w:rsidRPr="00414865">
        <w:rPr>
          <w:rFonts w:ascii="Times New Roman" w:hAnsi="Times New Roman" w:cs="Times New Roman"/>
          <w:sz w:val="28"/>
          <w:szCs w:val="28"/>
          <w:lang w:val="uk-UA"/>
        </w:rPr>
        <w:t>руху GFEN, так і безпосередньо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, самі майстерні почали отримувати визнан</w:t>
      </w:r>
      <w:r w:rsidR="00291692" w:rsidRPr="00414865">
        <w:rPr>
          <w:rFonts w:ascii="Times New Roman" w:hAnsi="Times New Roman" w:cs="Times New Roman"/>
          <w:sz w:val="28"/>
          <w:szCs w:val="28"/>
          <w:lang w:val="uk-UA"/>
        </w:rPr>
        <w:t>ня у  російській системі освіти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. При цьому в Росії французька технологія </w:t>
      </w:r>
      <w:r w:rsidR="00291692" w:rsidRPr="00414865">
        <w:rPr>
          <w:rFonts w:ascii="Times New Roman" w:hAnsi="Times New Roman" w:cs="Times New Roman"/>
          <w:sz w:val="28"/>
          <w:szCs w:val="28"/>
          <w:lang w:val="uk-UA"/>
        </w:rPr>
        <w:t>стала застосовуватися своєрідно, у власному авторському осмисленні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, баченні і виконанні майстерень педагогами. На д</w:t>
      </w:r>
      <w:r w:rsidR="00291692" w:rsidRPr="00414865">
        <w:rPr>
          <w:rFonts w:ascii="Times New Roman" w:hAnsi="Times New Roman" w:cs="Times New Roman"/>
          <w:sz w:val="28"/>
          <w:szCs w:val="28"/>
          <w:lang w:val="uk-UA"/>
        </w:rPr>
        <w:t>умку вчених з Санкт -</w:t>
      </w:r>
      <w:r w:rsidR="004148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692" w:rsidRPr="00414865">
        <w:rPr>
          <w:rFonts w:ascii="Times New Roman" w:hAnsi="Times New Roman" w:cs="Times New Roman"/>
          <w:sz w:val="28"/>
          <w:szCs w:val="28"/>
          <w:lang w:val="uk-UA"/>
        </w:rPr>
        <w:t>Петербурга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, май</w:t>
      </w:r>
      <w:r w:rsidR="00291692" w:rsidRPr="00414865">
        <w:rPr>
          <w:rFonts w:ascii="Times New Roman" w:hAnsi="Times New Roman" w:cs="Times New Roman"/>
          <w:sz w:val="28"/>
          <w:szCs w:val="28"/>
          <w:lang w:val="uk-UA"/>
        </w:rPr>
        <w:t>стерні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, розроблені і пр</w:t>
      </w:r>
      <w:r w:rsidR="00291692" w:rsidRPr="00414865">
        <w:rPr>
          <w:rFonts w:ascii="Times New Roman" w:hAnsi="Times New Roman" w:cs="Times New Roman"/>
          <w:sz w:val="28"/>
          <w:szCs w:val="28"/>
          <w:lang w:val="uk-UA"/>
        </w:rPr>
        <w:t>оведені педагогами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, більшою мірою п</w:t>
      </w:r>
      <w:r w:rsidR="00291692" w:rsidRPr="00414865">
        <w:rPr>
          <w:rFonts w:ascii="Times New Roman" w:hAnsi="Times New Roman" w:cs="Times New Roman"/>
          <w:sz w:val="28"/>
          <w:szCs w:val="28"/>
          <w:lang w:val="uk-UA"/>
        </w:rPr>
        <w:t>редметно орієнтовані і сильніше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, в порі</w:t>
      </w:r>
      <w:r w:rsidR="00291692" w:rsidRPr="00414865">
        <w:rPr>
          <w:rFonts w:ascii="Times New Roman" w:hAnsi="Times New Roman" w:cs="Times New Roman"/>
          <w:sz w:val="28"/>
          <w:szCs w:val="28"/>
          <w:lang w:val="uk-UA"/>
        </w:rPr>
        <w:t>внянні з французьким оригіналом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, наближені безп</w:t>
      </w:r>
      <w:r w:rsidR="00291692" w:rsidRPr="00414865">
        <w:rPr>
          <w:rFonts w:ascii="Times New Roman" w:hAnsi="Times New Roman" w:cs="Times New Roman"/>
          <w:sz w:val="28"/>
          <w:szCs w:val="28"/>
          <w:lang w:val="uk-UA"/>
        </w:rPr>
        <w:t>осередньо до вивчення дисциплін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, до конкретних навчальних занять. Відповідно, авторські розроб</w:t>
      </w:r>
      <w:r w:rsidR="00291692" w:rsidRPr="00414865">
        <w:rPr>
          <w:rFonts w:ascii="Times New Roman" w:hAnsi="Times New Roman" w:cs="Times New Roman"/>
          <w:sz w:val="28"/>
          <w:szCs w:val="28"/>
          <w:lang w:val="uk-UA"/>
        </w:rPr>
        <w:t>ки  російських вчених, зокрема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, виконан</w:t>
      </w:r>
      <w:r w:rsidR="00291692"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і під керівництвом А.А. </w:t>
      </w:r>
      <w:r w:rsidR="00414865" w:rsidRPr="00414865">
        <w:rPr>
          <w:rFonts w:ascii="Times New Roman" w:hAnsi="Times New Roman" w:cs="Times New Roman"/>
          <w:sz w:val="28"/>
          <w:szCs w:val="28"/>
          <w:lang w:val="uk-UA"/>
        </w:rPr>
        <w:t>Окунева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, також є важливою теоретичною основою для подальшого розвитку теорії і практики майстерень.</w:t>
      </w:r>
    </w:p>
    <w:p w:rsidR="002D7AD9" w:rsidRPr="00414865" w:rsidRDefault="002D7AD9" w:rsidP="002D7AD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Концепція технології</w:t>
      </w:r>
    </w:p>
    <w:p w:rsidR="002D7AD9" w:rsidRPr="00414865" w:rsidRDefault="002D7AD9" w:rsidP="002D7AD9">
      <w:pPr>
        <w:spacing w:line="360" w:lineRule="auto"/>
        <w:ind w:right="-141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sz w:val="28"/>
          <w:szCs w:val="28"/>
          <w:lang w:val="uk-UA"/>
        </w:rPr>
        <w:t>Давайте ж уявімо урок , проведений згідно з технологією творчих (французьких) майстерень. Чому ж майстерні? Тут і криється одна з головних основ технології - вчитель на цих уроках перестає бути вчителем, лектором і урокодавцем. Він стає Майстром, а це змінює і його поведінку, і цілі, і тактику уроку. Він створює спеціальні умови для навчально</w:t>
      </w:r>
      <w:r w:rsidR="004148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- творчого процесу, він придумує такі завдання, які не мають на увазі конкретної, книжкової відповіді на запитання. Майстер є скоріше консультантом, помічником, який організовує урок, сприяє нов</w:t>
      </w:r>
      <w:r w:rsidR="005E1CE5" w:rsidRPr="00414865">
        <w:rPr>
          <w:rFonts w:ascii="Times New Roman" w:hAnsi="Times New Roman" w:cs="Times New Roman"/>
          <w:sz w:val="28"/>
          <w:szCs w:val="28"/>
          <w:lang w:val="uk-UA"/>
        </w:rPr>
        <w:t>ому для учн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ів виду діяльності, сприяє пізнанню.</w:t>
      </w:r>
    </w:p>
    <w:p w:rsidR="002D7AD9" w:rsidRPr="00414865" w:rsidRDefault="002D7AD9" w:rsidP="002D7AD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sz w:val="28"/>
          <w:szCs w:val="28"/>
          <w:lang w:val="uk-UA"/>
        </w:rPr>
        <w:t>На думку французьких педагогів, пояснення навчального матеріалу вчителем заважає дитині безпосередньо пізнавати предмет, самому приходити до якихось підсумками і умовиводів .</w:t>
      </w:r>
    </w:p>
    <w:p w:rsidR="002D7AD9" w:rsidRPr="00414865" w:rsidRDefault="002D7AD9" w:rsidP="005E1CE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sz w:val="28"/>
          <w:szCs w:val="28"/>
          <w:lang w:val="uk-UA"/>
        </w:rPr>
        <w:t>Завдання вчителя - майстра створити особливу емоційну атмосферу, яка сприятиме перетворенню учня в творця. Використовуючи особистий досвід, дитина робить відкриття в предметі. Він робить це сам, а вчитель створює умови, каталізує процес пізнання.</w:t>
      </w:r>
    </w:p>
    <w:p w:rsidR="002D7AD9" w:rsidRPr="00414865" w:rsidRDefault="002D7AD9" w:rsidP="002D7AD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sz w:val="28"/>
          <w:szCs w:val="28"/>
          <w:lang w:val="uk-UA"/>
        </w:rPr>
        <w:t>Девіз французьких майстерень - «Роби по</w:t>
      </w:r>
      <w:r w:rsidR="004148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- своєму».</w:t>
      </w:r>
    </w:p>
    <w:p w:rsidR="002D7AD9" w:rsidRPr="00414865" w:rsidRDefault="002D7AD9" w:rsidP="002D7AD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sz w:val="28"/>
          <w:szCs w:val="28"/>
          <w:lang w:val="uk-UA"/>
        </w:rPr>
        <w:t>Знання дитина не отримує, а набуває, зрощує, пізнає проблему на основі власного досвіду.</w:t>
      </w:r>
    </w:p>
    <w:p w:rsidR="002D7AD9" w:rsidRPr="00414865" w:rsidRDefault="002D7AD9" w:rsidP="002D7AD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sz w:val="28"/>
          <w:szCs w:val="28"/>
          <w:lang w:val="uk-UA"/>
        </w:rPr>
        <w:t>Майстерня передбачає організацію учнів у малі групи ( 8-15 осіб), М</w:t>
      </w:r>
      <w:r w:rsidR="005E1CE5"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айстер пропонує і гарантує учням 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 творчий характер діяльності, направляє їх на пошукові методи.</w:t>
      </w:r>
    </w:p>
    <w:p w:rsidR="002D7AD9" w:rsidRPr="00414865" w:rsidRDefault="002D7AD9" w:rsidP="002D7AD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sz w:val="28"/>
          <w:szCs w:val="28"/>
          <w:lang w:val="uk-UA"/>
        </w:rPr>
        <w:t>Сам факт групової роботи сприяє розвитку</w:t>
      </w:r>
      <w:r w:rsidR="005E1CE5"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 комунікативних навичок учн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ів, дає їм можливості навчитися розподілом обов'язків в міні</w:t>
      </w:r>
      <w:r w:rsidR="004148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- колективі, вчити слухати, аргументувати, використовувати переваги колективного пошуку</w:t>
      </w:r>
      <w:r w:rsidR="00116EE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E1CE5"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На початку заняття учні 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 отримують вихідний матеріал, основу, використавши яку, вони 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lastRenderedPageBreak/>
        <w:t>зроблять свої відкриття. До цього матеріалу педагог продумує кілька завдань, для їх виконання знадобляться навички пошуку і творчий настрій.</w:t>
      </w:r>
    </w:p>
    <w:p w:rsidR="00361827" w:rsidRPr="00414865" w:rsidRDefault="00361827" w:rsidP="00925405">
      <w:pPr>
        <w:pStyle w:val="a5"/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A2B97" w:rsidRPr="00414865" w:rsidRDefault="006A2B97" w:rsidP="006A2B97">
      <w:pPr>
        <w:pStyle w:val="a5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b/>
          <w:i/>
          <w:sz w:val="28"/>
          <w:szCs w:val="28"/>
          <w:lang w:val="uk-UA"/>
        </w:rPr>
        <w:t>Сутність педагогічної технології майстерень</w:t>
      </w:r>
    </w:p>
    <w:p w:rsidR="00066731" w:rsidRPr="00414865" w:rsidRDefault="00066731" w:rsidP="006A2B97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i/>
          <w:sz w:val="28"/>
          <w:szCs w:val="28"/>
          <w:lang w:val="uk-UA"/>
        </w:rPr>
        <w:t>Важливим аспектом педагогічної технології майстерень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 є виховання </w:t>
      </w:r>
      <w:r w:rsidR="006A2B97" w:rsidRPr="00414865">
        <w:rPr>
          <w:rFonts w:ascii="Times New Roman" w:hAnsi="Times New Roman" w:cs="Times New Roman"/>
          <w:sz w:val="28"/>
          <w:szCs w:val="28"/>
          <w:lang w:val="uk-UA"/>
        </w:rPr>
        <w:t>особистості учасників майстерні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. Процес виховання особистості </w:t>
      </w:r>
      <w:r w:rsidR="00361827"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ході майстерні здійснюється шляхом постійного ко</w:t>
      </w:r>
      <w:r w:rsidR="00291692" w:rsidRPr="00414865">
        <w:rPr>
          <w:rFonts w:ascii="Times New Roman" w:hAnsi="Times New Roman" w:cs="Times New Roman"/>
          <w:sz w:val="28"/>
          <w:szCs w:val="28"/>
          <w:lang w:val="uk-UA"/>
        </w:rPr>
        <w:t>ригування суб'єктивного досвіду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, в зі</w:t>
      </w:r>
      <w:r w:rsidR="00291692" w:rsidRPr="00414865">
        <w:rPr>
          <w:rFonts w:ascii="Times New Roman" w:hAnsi="Times New Roman" w:cs="Times New Roman"/>
          <w:sz w:val="28"/>
          <w:szCs w:val="28"/>
          <w:lang w:val="uk-UA"/>
        </w:rPr>
        <w:t>ставленні його з досвідом інших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, в результаті чого відбувається вибір власного шляху пізнання</w:t>
      </w:r>
      <w:r w:rsidR="006A2B97" w:rsidRPr="00414865">
        <w:rPr>
          <w:rFonts w:ascii="Times New Roman" w:hAnsi="Times New Roman" w:cs="Times New Roman"/>
          <w:sz w:val="28"/>
          <w:szCs w:val="28"/>
          <w:lang w:val="uk-UA"/>
        </w:rPr>
        <w:t>, само</w:t>
      </w:r>
      <w:r w:rsidR="004148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2B97" w:rsidRPr="00414865">
        <w:rPr>
          <w:rFonts w:ascii="Times New Roman" w:hAnsi="Times New Roman" w:cs="Times New Roman"/>
          <w:sz w:val="28"/>
          <w:szCs w:val="28"/>
          <w:lang w:val="uk-UA"/>
        </w:rPr>
        <w:t>актуалізація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. Мета вихованн</w:t>
      </w:r>
      <w:r w:rsidR="006A2B97" w:rsidRPr="00414865">
        <w:rPr>
          <w:rFonts w:ascii="Times New Roman" w:hAnsi="Times New Roman" w:cs="Times New Roman"/>
          <w:sz w:val="28"/>
          <w:szCs w:val="28"/>
          <w:lang w:val="uk-UA"/>
        </w:rPr>
        <w:t>я особистості - пробудити людину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, допомогти йому « народитися для власного жит</w:t>
      </w:r>
      <w:r w:rsidR="006A2B97" w:rsidRPr="00414865">
        <w:rPr>
          <w:rFonts w:ascii="Times New Roman" w:hAnsi="Times New Roman" w:cs="Times New Roman"/>
          <w:sz w:val="28"/>
          <w:szCs w:val="28"/>
          <w:lang w:val="uk-UA"/>
        </w:rPr>
        <w:t>тя », вибрати шлях набуття себе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. Для цього в процесі проведення майстерні її уча</w:t>
      </w:r>
      <w:r w:rsidR="006A2B97" w:rsidRPr="00414865">
        <w:rPr>
          <w:rFonts w:ascii="Times New Roman" w:hAnsi="Times New Roman" w:cs="Times New Roman"/>
          <w:sz w:val="28"/>
          <w:szCs w:val="28"/>
          <w:lang w:val="uk-UA"/>
        </w:rPr>
        <w:t>сників включають в пізнавальний, художній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, моральний пошук  збагачуючи їх суб'єктивний досвід - основне джерел</w:t>
      </w:r>
      <w:r w:rsidR="006A2B97" w:rsidRPr="00414865">
        <w:rPr>
          <w:rFonts w:ascii="Times New Roman" w:hAnsi="Times New Roman" w:cs="Times New Roman"/>
          <w:sz w:val="28"/>
          <w:szCs w:val="28"/>
          <w:lang w:val="uk-UA"/>
        </w:rPr>
        <w:t>о власного розвитку особистості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. Суб'єктивний досвід дозволяє учасникам майсте</w:t>
      </w:r>
      <w:r w:rsidR="006A2B97" w:rsidRPr="00414865">
        <w:rPr>
          <w:rFonts w:ascii="Times New Roman" w:hAnsi="Times New Roman" w:cs="Times New Roman"/>
          <w:sz w:val="28"/>
          <w:szCs w:val="28"/>
          <w:lang w:val="uk-UA"/>
        </w:rPr>
        <w:t>рні самим багато чого зрозуміти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. Для </w:t>
      </w:r>
      <w:r w:rsidR="00414865" w:rsidRPr="00414865">
        <w:rPr>
          <w:rFonts w:ascii="Times New Roman" w:hAnsi="Times New Roman" w:cs="Times New Roman"/>
          <w:sz w:val="28"/>
          <w:szCs w:val="28"/>
          <w:lang w:val="uk-UA"/>
        </w:rPr>
        <w:t>реалізації</w:t>
      </w:r>
      <w:r w:rsidR="006A2B97"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 вихов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ного аспекту майстерні обов'язковою умовою є надання </w:t>
      </w:r>
      <w:r w:rsidR="006A2B97"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учням 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291692" w:rsidRPr="00414865">
        <w:rPr>
          <w:rFonts w:ascii="Times New Roman" w:hAnsi="Times New Roman" w:cs="Times New Roman"/>
          <w:sz w:val="28"/>
          <w:szCs w:val="28"/>
          <w:lang w:val="uk-UA"/>
        </w:rPr>
        <w:t>лі на заняттях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, при цьому </w:t>
      </w:r>
      <w:r w:rsidR="006A2B97"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 воля має бути присутня завжди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, незалежно від дій учасник</w:t>
      </w:r>
      <w:r w:rsidR="006A2B97" w:rsidRPr="0041486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91692" w:rsidRPr="00414865">
        <w:rPr>
          <w:rFonts w:ascii="Times New Roman" w:hAnsi="Times New Roman" w:cs="Times New Roman"/>
          <w:sz w:val="28"/>
          <w:szCs w:val="28"/>
          <w:lang w:val="uk-UA"/>
        </w:rPr>
        <w:t>, скасовуючи тим самим примус, на якому</w:t>
      </w:r>
      <w:r w:rsidR="006A2B97" w:rsidRPr="00414865">
        <w:rPr>
          <w:rFonts w:ascii="Times New Roman" w:hAnsi="Times New Roman" w:cs="Times New Roman"/>
          <w:sz w:val="28"/>
          <w:szCs w:val="28"/>
          <w:lang w:val="uk-UA"/>
        </w:rPr>
        <w:t>, як стверджував Л. М. Толстой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61827"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 засноване традиційне виховання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3F24" w:rsidRPr="00414865" w:rsidRDefault="00123F24" w:rsidP="006A2B97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i/>
          <w:sz w:val="28"/>
          <w:szCs w:val="28"/>
          <w:lang w:val="uk-UA"/>
        </w:rPr>
        <w:t>Безсумн</w:t>
      </w:r>
      <w:r w:rsidR="00361827" w:rsidRPr="00414865">
        <w:rPr>
          <w:rFonts w:ascii="Times New Roman" w:hAnsi="Times New Roman" w:cs="Times New Roman"/>
          <w:i/>
          <w:sz w:val="28"/>
          <w:szCs w:val="28"/>
          <w:lang w:val="uk-UA"/>
        </w:rPr>
        <w:t>івною гідністю</w:t>
      </w:r>
      <w:r w:rsidRPr="0041486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технології майстерень</w:t>
      </w:r>
      <w:r w:rsidR="006A2B97"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 є те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, що при її реалізації </w:t>
      </w:r>
      <w:r w:rsidR="00361827"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 учень 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та викладач, і навчаються на заняттях</w:t>
      </w:r>
      <w:r w:rsidR="00361827" w:rsidRPr="00414865">
        <w:rPr>
          <w:rFonts w:ascii="Times New Roman" w:hAnsi="Times New Roman" w:cs="Times New Roman"/>
          <w:sz w:val="28"/>
          <w:szCs w:val="28"/>
          <w:lang w:val="uk-UA"/>
        </w:rPr>
        <w:t>, і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 вист</w:t>
      </w:r>
      <w:r w:rsidR="006A2B97" w:rsidRPr="00414865">
        <w:rPr>
          <w:rFonts w:ascii="Times New Roman" w:hAnsi="Times New Roman" w:cs="Times New Roman"/>
          <w:sz w:val="28"/>
          <w:szCs w:val="28"/>
          <w:lang w:val="uk-UA"/>
        </w:rPr>
        <w:t>упають в якості вільних творців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, йдучи при цьому від цілого ряду формальних</w:t>
      </w:r>
      <w:r w:rsidR="006A2B97"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 моментів навчальної діяльності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. Такий підх</w:t>
      </w:r>
      <w:r w:rsidR="006A2B97" w:rsidRPr="00414865">
        <w:rPr>
          <w:rFonts w:ascii="Times New Roman" w:hAnsi="Times New Roman" w:cs="Times New Roman"/>
          <w:sz w:val="28"/>
          <w:szCs w:val="28"/>
          <w:lang w:val="uk-UA"/>
        </w:rPr>
        <w:t>ід дозволяє забути про оцінку</w:t>
      </w:r>
      <w:r w:rsidR="00361827" w:rsidRPr="00414865">
        <w:rPr>
          <w:rFonts w:ascii="Times New Roman" w:hAnsi="Times New Roman" w:cs="Times New Roman"/>
          <w:sz w:val="28"/>
          <w:szCs w:val="28"/>
          <w:lang w:val="uk-UA"/>
        </w:rPr>
        <w:t>, яка перестає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 бути стимулом для подальшої</w:t>
      </w:r>
      <w:r w:rsidR="006A2B97"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 роботи. Однако</w:t>
      </w:r>
      <w:r w:rsidR="00361827"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 слідує </w:t>
      </w:r>
      <w:r w:rsidR="006A2B97"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 розуміти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, що зовсім без оцінки не обійтися</w:t>
      </w:r>
      <w:r w:rsidR="006A2B97" w:rsidRPr="00414865">
        <w:rPr>
          <w:rFonts w:ascii="Times New Roman" w:hAnsi="Times New Roman" w:cs="Times New Roman"/>
          <w:sz w:val="28"/>
          <w:szCs w:val="28"/>
          <w:lang w:val="uk-UA"/>
        </w:rPr>
        <w:t>,  враховуючи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, що оцінка - це визнання досягнень чи критичний погляд на зроблене</w:t>
      </w:r>
      <w:r w:rsidR="006A2B97" w:rsidRPr="0041486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  оцінка дозволяє дізнатися </w:t>
      </w:r>
      <w:r w:rsidR="006A2B97" w:rsidRPr="00414865">
        <w:rPr>
          <w:rFonts w:ascii="Times New Roman" w:hAnsi="Times New Roman" w:cs="Times New Roman"/>
          <w:sz w:val="28"/>
          <w:szCs w:val="28"/>
          <w:lang w:val="uk-UA"/>
        </w:rPr>
        <w:t>думку інших про виконану роботу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, висловити свою позицію. У традиційній школі </w:t>
      </w:r>
      <w:r w:rsidR="006A2B97" w:rsidRPr="00414865">
        <w:rPr>
          <w:rFonts w:ascii="Times New Roman" w:hAnsi="Times New Roman" w:cs="Times New Roman"/>
          <w:sz w:val="28"/>
          <w:szCs w:val="28"/>
          <w:lang w:val="uk-UA"/>
        </w:rPr>
        <w:t>оцінка - це свого роду контроль вчителем знань учня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, але під час проведення занять в технології педагогічних май</w:t>
      </w:r>
      <w:r w:rsidR="006A2B97" w:rsidRPr="00414865">
        <w:rPr>
          <w:rFonts w:ascii="Times New Roman" w:hAnsi="Times New Roman" w:cs="Times New Roman"/>
          <w:sz w:val="28"/>
          <w:szCs w:val="28"/>
          <w:lang w:val="uk-UA"/>
        </w:rPr>
        <w:t>стерень ці поняття розлучаються: контроль залишається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r w:rsidR="006A2B97"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оцінка 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забирається з самого пізнавального процесу. Проте вчитель ( майстер ) повинен якось відзначити роботу учня, а як можна оцінити творчий процес? Тільки позитивної </w:t>
      </w:r>
      <w:r w:rsidR="006A2B97" w:rsidRPr="00414865">
        <w:rPr>
          <w:rFonts w:ascii="Times New Roman" w:hAnsi="Times New Roman" w:cs="Times New Roman"/>
          <w:sz w:val="28"/>
          <w:szCs w:val="28"/>
          <w:lang w:val="uk-UA"/>
        </w:rPr>
        <w:t>оцінкою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! І тут знову </w:t>
      </w:r>
      <w:r w:rsidR="006A2B97" w:rsidRPr="00414865">
        <w:rPr>
          <w:rFonts w:ascii="Times New Roman" w:hAnsi="Times New Roman" w:cs="Times New Roman"/>
          <w:sz w:val="28"/>
          <w:szCs w:val="28"/>
          <w:lang w:val="uk-UA"/>
        </w:rPr>
        <w:t>реалізується принцип успішності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, можливості отримання навіть самим 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lastRenderedPageBreak/>
        <w:t>недб</w:t>
      </w:r>
      <w:r w:rsidR="006A2B97" w:rsidRPr="00414865">
        <w:rPr>
          <w:rFonts w:ascii="Times New Roman" w:hAnsi="Times New Roman" w:cs="Times New Roman"/>
          <w:sz w:val="28"/>
          <w:szCs w:val="28"/>
          <w:lang w:val="uk-UA"/>
        </w:rPr>
        <w:t>айливим учнем найвищої позначки, без якої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, на жа</w:t>
      </w:r>
      <w:r w:rsidR="006A2B97" w:rsidRPr="00414865">
        <w:rPr>
          <w:rFonts w:ascii="Times New Roman" w:hAnsi="Times New Roman" w:cs="Times New Roman"/>
          <w:sz w:val="28"/>
          <w:szCs w:val="28"/>
          <w:lang w:val="uk-UA"/>
        </w:rPr>
        <w:t>ль, в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читель </w:t>
      </w:r>
      <w:r w:rsidR="006A2B97"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школі обійтися не може.</w:t>
      </w:r>
    </w:p>
    <w:p w:rsidR="00123F24" w:rsidRPr="00414865" w:rsidRDefault="00123F24" w:rsidP="006A2B97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sz w:val="28"/>
          <w:szCs w:val="28"/>
          <w:lang w:val="uk-UA"/>
        </w:rPr>
        <w:t>Головним завданням майстра є підбір завдань для учнів, щоб кожен з н</w:t>
      </w:r>
      <w:r w:rsidR="00361827" w:rsidRPr="00414865">
        <w:rPr>
          <w:rFonts w:ascii="Times New Roman" w:hAnsi="Times New Roman" w:cs="Times New Roman"/>
          <w:sz w:val="28"/>
          <w:szCs w:val="28"/>
          <w:lang w:val="uk-UA"/>
        </w:rPr>
        <w:t>их зміг знайти для себе посильне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 і,</w:t>
      </w:r>
      <w:r w:rsidR="006A2B97"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 найголовніше, цікаве завдання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, яке б стимулювало його </w:t>
      </w:r>
      <w:r w:rsidR="006A2B97" w:rsidRPr="00414865">
        <w:rPr>
          <w:rFonts w:ascii="Times New Roman" w:hAnsi="Times New Roman" w:cs="Times New Roman"/>
          <w:sz w:val="28"/>
          <w:szCs w:val="28"/>
          <w:lang w:val="uk-UA"/>
        </w:rPr>
        <w:t>до подальшої творчої діяльності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. Завдання не </w:t>
      </w:r>
      <w:r w:rsidR="006A2B97" w:rsidRPr="00414865">
        <w:rPr>
          <w:rFonts w:ascii="Times New Roman" w:hAnsi="Times New Roman" w:cs="Times New Roman"/>
          <w:sz w:val="28"/>
          <w:szCs w:val="28"/>
          <w:lang w:val="uk-UA"/>
        </w:rPr>
        <w:t>повинні бути дуже простими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, в кожному з</w:t>
      </w:r>
      <w:r w:rsidR="006A2B97"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 них повинна бути якась загадка, таємниця, недомовленість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. В учня не повин</w:t>
      </w:r>
      <w:r w:rsidR="006A2B97" w:rsidRPr="00414865">
        <w:rPr>
          <w:rFonts w:ascii="Times New Roman" w:hAnsi="Times New Roman" w:cs="Times New Roman"/>
          <w:sz w:val="28"/>
          <w:szCs w:val="28"/>
          <w:lang w:val="uk-UA"/>
        </w:rPr>
        <w:t>но бути прямого шляху до істини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, і майстер не повинен вести до неї. В результаті виконання якихось завдань він вибере свій шлях до пізнанн</w:t>
      </w:r>
      <w:r w:rsidR="006A2B97" w:rsidRPr="00414865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, к</w:t>
      </w:r>
      <w:r w:rsidR="006A2B97" w:rsidRPr="00414865">
        <w:rPr>
          <w:rFonts w:ascii="Times New Roman" w:hAnsi="Times New Roman" w:cs="Times New Roman"/>
          <w:sz w:val="28"/>
          <w:szCs w:val="28"/>
          <w:lang w:val="uk-UA"/>
        </w:rPr>
        <w:t>еруючись тільки своєю інтуїцією, своїм знанням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, а роль вчителя зводить</w:t>
      </w:r>
      <w:r w:rsidR="00361827" w:rsidRPr="00414865">
        <w:rPr>
          <w:rFonts w:ascii="Times New Roman" w:hAnsi="Times New Roman" w:cs="Times New Roman"/>
          <w:sz w:val="28"/>
          <w:szCs w:val="28"/>
          <w:lang w:val="uk-UA"/>
        </w:rPr>
        <w:t>ся тільк</w:t>
      </w:r>
      <w:r w:rsidR="00414865">
        <w:rPr>
          <w:rFonts w:ascii="Times New Roman" w:hAnsi="Times New Roman" w:cs="Times New Roman"/>
          <w:sz w:val="28"/>
          <w:szCs w:val="28"/>
          <w:lang w:val="uk-UA"/>
        </w:rPr>
        <w:t>и до добре підготовлених завдан</w:t>
      </w:r>
      <w:r w:rsidR="00361827" w:rsidRPr="00414865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 і невтручання в самостійний процес присвоєння потрібної </w:t>
      </w:r>
      <w:r w:rsidR="00414865" w:rsidRPr="00414865">
        <w:rPr>
          <w:rFonts w:ascii="Times New Roman" w:hAnsi="Times New Roman" w:cs="Times New Roman"/>
          <w:sz w:val="28"/>
          <w:szCs w:val="28"/>
          <w:lang w:val="uk-UA"/>
        </w:rPr>
        <w:t>інформації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14865">
        <w:rPr>
          <w:rFonts w:ascii="Times New Roman" w:hAnsi="Times New Roman" w:cs="Times New Roman"/>
          <w:sz w:val="28"/>
          <w:szCs w:val="28"/>
          <w:lang w:val="uk-UA"/>
        </w:rPr>
        <w:t xml:space="preserve"> Така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 функція внутрішнього контролю не тільки дозволяє </w:t>
      </w:r>
      <w:r w:rsidR="00361827"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учням 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361827" w:rsidRPr="00414865">
        <w:rPr>
          <w:rFonts w:ascii="Times New Roman" w:hAnsi="Times New Roman" w:cs="Times New Roman"/>
          <w:sz w:val="28"/>
          <w:szCs w:val="28"/>
          <w:lang w:val="uk-UA"/>
        </w:rPr>
        <w:t>нити істинні</w:t>
      </w:r>
      <w:r w:rsidR="006A2B97" w:rsidRPr="00414865">
        <w:rPr>
          <w:rFonts w:ascii="Times New Roman" w:hAnsi="Times New Roman" w:cs="Times New Roman"/>
          <w:sz w:val="28"/>
          <w:szCs w:val="28"/>
          <w:lang w:val="uk-UA"/>
        </w:rPr>
        <w:t>сть своїх думок, почуттів, гіпотез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, правильні</w:t>
      </w:r>
      <w:r w:rsidR="006A2B97" w:rsidRPr="00414865">
        <w:rPr>
          <w:rFonts w:ascii="Times New Roman" w:hAnsi="Times New Roman" w:cs="Times New Roman"/>
          <w:sz w:val="28"/>
          <w:szCs w:val="28"/>
          <w:lang w:val="uk-UA"/>
        </w:rPr>
        <w:t>сть обраного способу міркування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, а й відіграє величезну мотиваційну роль. Для викладача контроль - спосіб і засіб от</w:t>
      </w:r>
      <w:r w:rsidR="006A2B97" w:rsidRPr="00414865">
        <w:rPr>
          <w:rFonts w:ascii="Times New Roman" w:hAnsi="Times New Roman" w:cs="Times New Roman"/>
          <w:sz w:val="28"/>
          <w:szCs w:val="28"/>
          <w:lang w:val="uk-UA"/>
        </w:rPr>
        <w:t>римання інформації про труднощі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, проблеми і здобутки в діяльності учнів, це та інформац</w:t>
      </w:r>
      <w:r w:rsidR="006A2B97" w:rsidRPr="00414865">
        <w:rPr>
          <w:rFonts w:ascii="Times New Roman" w:hAnsi="Times New Roman" w:cs="Times New Roman"/>
          <w:sz w:val="28"/>
          <w:szCs w:val="28"/>
          <w:lang w:val="uk-UA"/>
        </w:rPr>
        <w:t>ія до побудови подальших занять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, до коректування свого р</w:t>
      </w:r>
      <w:r w:rsidR="006A2B97" w:rsidRPr="00414865">
        <w:rPr>
          <w:rFonts w:ascii="Times New Roman" w:hAnsi="Times New Roman" w:cs="Times New Roman"/>
          <w:sz w:val="28"/>
          <w:szCs w:val="28"/>
          <w:lang w:val="uk-UA"/>
        </w:rPr>
        <w:t>озуміння отриманих знань учнями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3F24" w:rsidRPr="00414865" w:rsidRDefault="00123F24" w:rsidP="006A2B9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     Особистісний ріст </w:t>
      </w:r>
      <w:r w:rsidR="00361827"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 учнів 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в технології творчих майст</w:t>
      </w:r>
      <w:r w:rsidR="006A2B97" w:rsidRPr="00414865">
        <w:rPr>
          <w:rFonts w:ascii="Times New Roman" w:hAnsi="Times New Roman" w:cs="Times New Roman"/>
          <w:sz w:val="28"/>
          <w:szCs w:val="28"/>
          <w:lang w:val="uk-UA"/>
        </w:rPr>
        <w:t>ерень відбувається в безпечному</w:t>
      </w:r>
      <w:r w:rsidR="00361827" w:rsidRPr="00414865">
        <w:rPr>
          <w:rFonts w:ascii="Times New Roman" w:hAnsi="Times New Roman" w:cs="Times New Roman"/>
          <w:sz w:val="28"/>
          <w:szCs w:val="28"/>
          <w:lang w:val="uk-UA"/>
        </w:rPr>
        <w:t>, підтримуючому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 оточенні. Відносини </w:t>
      </w:r>
      <w:r w:rsidR="00361827"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 учнів 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і педагога в технологі</w:t>
      </w:r>
      <w:r w:rsidR="006A2B97" w:rsidRPr="00414865">
        <w:rPr>
          <w:rFonts w:ascii="Times New Roman" w:hAnsi="Times New Roman" w:cs="Times New Roman"/>
          <w:sz w:val="28"/>
          <w:szCs w:val="28"/>
          <w:lang w:val="uk-UA"/>
        </w:rPr>
        <w:t>ї майстерень шикуються як чес</w:t>
      </w:r>
      <w:r w:rsidR="00361827"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ні, теплі, відкриті, турботливі, </w:t>
      </w:r>
      <w:r w:rsidR="00414865" w:rsidRPr="00414865">
        <w:rPr>
          <w:rFonts w:ascii="Times New Roman" w:hAnsi="Times New Roman" w:cs="Times New Roman"/>
          <w:sz w:val="28"/>
          <w:szCs w:val="28"/>
          <w:lang w:val="uk-UA"/>
        </w:rPr>
        <w:t>емфатичні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. Педагог в технології майстерень вказує</w:t>
      </w:r>
      <w:r w:rsidR="006A2B97"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 можливі напрямки розвитку учня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, прагне стимулюват</w:t>
      </w:r>
      <w:r w:rsidR="006A2B97" w:rsidRPr="00414865">
        <w:rPr>
          <w:rFonts w:ascii="Times New Roman" w:hAnsi="Times New Roman" w:cs="Times New Roman"/>
          <w:sz w:val="28"/>
          <w:szCs w:val="28"/>
          <w:lang w:val="uk-UA"/>
        </w:rPr>
        <w:t>и його бажання вдосконалюватися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, прочиняє разом з учнями двері в інтелектуальний</w:t>
      </w:r>
      <w:r w:rsidR="006A2B97" w:rsidRPr="00414865">
        <w:rPr>
          <w:rFonts w:ascii="Times New Roman" w:hAnsi="Times New Roman" w:cs="Times New Roman"/>
          <w:sz w:val="28"/>
          <w:szCs w:val="28"/>
          <w:lang w:val="uk-UA"/>
        </w:rPr>
        <w:t>, емоційний, моральний світ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, сприяє їх самостійного прориву до себе через роз</w:t>
      </w:r>
      <w:r w:rsidR="006A2B97" w:rsidRPr="00414865">
        <w:rPr>
          <w:rFonts w:ascii="Times New Roman" w:hAnsi="Times New Roman" w:cs="Times New Roman"/>
          <w:sz w:val="28"/>
          <w:szCs w:val="28"/>
          <w:lang w:val="uk-UA"/>
        </w:rPr>
        <w:t>рив з колишнім поглядом на світ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, чер</w:t>
      </w:r>
      <w:r w:rsidR="006A2B97" w:rsidRPr="00414865">
        <w:rPr>
          <w:rFonts w:ascii="Times New Roman" w:hAnsi="Times New Roman" w:cs="Times New Roman"/>
          <w:sz w:val="28"/>
          <w:szCs w:val="28"/>
          <w:lang w:val="uk-UA"/>
        </w:rPr>
        <w:t>ез зосередженість уваги на тому, що раніше не сприймалося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, здавалося другорядним</w:t>
      </w:r>
      <w:r w:rsidR="006A2B97" w:rsidRPr="00414865">
        <w:rPr>
          <w:rFonts w:ascii="Times New Roman" w:hAnsi="Times New Roman" w:cs="Times New Roman"/>
          <w:sz w:val="28"/>
          <w:szCs w:val="28"/>
          <w:lang w:val="uk-UA"/>
        </w:rPr>
        <w:t>,  не настільки важливим, було просто не потрібно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, через дода</w:t>
      </w:r>
      <w:r w:rsidR="006A2B97" w:rsidRPr="00414865">
        <w:rPr>
          <w:rFonts w:ascii="Times New Roman" w:hAnsi="Times New Roman" w:cs="Times New Roman"/>
          <w:sz w:val="28"/>
          <w:szCs w:val="28"/>
          <w:lang w:val="uk-UA"/>
        </w:rPr>
        <w:t>ння більш значущого сенсу слову, яке він вимовляє, чує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, читає.</w:t>
      </w:r>
    </w:p>
    <w:p w:rsidR="00D07717" w:rsidRPr="00414865" w:rsidRDefault="00D07717" w:rsidP="00361827">
      <w:pPr>
        <w:spacing w:line="360" w:lineRule="auto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педагогічній технології майстерень використовуються різні способи навчання: </w:t>
      </w:r>
    </w:p>
    <w:p w:rsidR="00361827" w:rsidRPr="00414865" w:rsidRDefault="00361827" w:rsidP="00361827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07717" w:rsidRPr="00414865">
        <w:rPr>
          <w:rFonts w:ascii="Times New Roman" w:hAnsi="Times New Roman" w:cs="Times New Roman"/>
          <w:sz w:val="28"/>
          <w:szCs w:val="28"/>
          <w:lang w:val="uk-UA"/>
        </w:rPr>
        <w:t>ндивіду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альний;</w:t>
      </w:r>
    </w:p>
    <w:p w:rsidR="00361827" w:rsidRPr="00414865" w:rsidRDefault="00361827" w:rsidP="00361827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 парний;</w:t>
      </w:r>
    </w:p>
    <w:p w:rsidR="00361827" w:rsidRPr="00414865" w:rsidRDefault="00361827" w:rsidP="00361827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груповий.</w:t>
      </w:r>
      <w:r w:rsidR="00D07717"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07717" w:rsidRPr="00414865" w:rsidRDefault="00361827" w:rsidP="00361827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07717"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 вони мають тут свою специфіку. На перший план тут висувається </w:t>
      </w:r>
      <w:r w:rsidR="003924C0" w:rsidRPr="00414865">
        <w:rPr>
          <w:rFonts w:ascii="Times New Roman" w:hAnsi="Times New Roman" w:cs="Times New Roman"/>
          <w:sz w:val="28"/>
          <w:szCs w:val="28"/>
          <w:lang w:val="uk-UA"/>
        </w:rPr>
        <w:t>особистість учня</w:t>
      </w:r>
      <w:r w:rsidR="00D07717" w:rsidRPr="00414865">
        <w:rPr>
          <w:rFonts w:ascii="Times New Roman" w:hAnsi="Times New Roman" w:cs="Times New Roman"/>
          <w:sz w:val="28"/>
          <w:szCs w:val="28"/>
          <w:lang w:val="uk-UA"/>
        </w:rPr>
        <w:t>, який сам без втручання м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айстра</w:t>
      </w:r>
      <w:r w:rsidR="003924C0" w:rsidRPr="00414865">
        <w:rPr>
          <w:rFonts w:ascii="Times New Roman" w:hAnsi="Times New Roman" w:cs="Times New Roman"/>
          <w:sz w:val="28"/>
          <w:szCs w:val="28"/>
          <w:lang w:val="uk-UA"/>
        </w:rPr>
        <w:t>, стикається з проблемою, сам конкретизує її, формулює питання, сам пізнає щось нове, виділяє незрозуміле, відбирає те</w:t>
      </w:r>
      <w:r w:rsidR="00D07717" w:rsidRPr="00414865">
        <w:rPr>
          <w:rFonts w:ascii="Times New Roman" w:hAnsi="Times New Roman" w:cs="Times New Roman"/>
          <w:sz w:val="28"/>
          <w:szCs w:val="28"/>
          <w:lang w:val="uk-UA"/>
        </w:rPr>
        <w:t>, що п</w:t>
      </w:r>
      <w:r w:rsidR="003924C0" w:rsidRPr="00414865">
        <w:rPr>
          <w:rFonts w:ascii="Times New Roman" w:hAnsi="Times New Roman" w:cs="Times New Roman"/>
          <w:sz w:val="28"/>
          <w:szCs w:val="28"/>
          <w:lang w:val="uk-UA"/>
        </w:rPr>
        <w:t>отрібно потім обговорити в парі</w:t>
      </w:r>
      <w:r w:rsidR="00D07717" w:rsidRPr="00414865">
        <w:rPr>
          <w:rFonts w:ascii="Times New Roman" w:hAnsi="Times New Roman" w:cs="Times New Roman"/>
          <w:sz w:val="28"/>
          <w:szCs w:val="28"/>
          <w:lang w:val="uk-UA"/>
        </w:rPr>
        <w:t>, групі , а може бути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07717"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 і винести для загального обговорення. Отже, він відп</w:t>
      </w:r>
      <w:r w:rsidR="003924C0" w:rsidRPr="00414865">
        <w:rPr>
          <w:rFonts w:ascii="Times New Roman" w:hAnsi="Times New Roman" w:cs="Times New Roman"/>
          <w:sz w:val="28"/>
          <w:szCs w:val="28"/>
          <w:lang w:val="uk-UA"/>
        </w:rPr>
        <w:t>овідає не тільки за свої знання</w:t>
      </w:r>
      <w:r w:rsidR="00D07717" w:rsidRPr="00414865">
        <w:rPr>
          <w:rFonts w:ascii="Times New Roman" w:hAnsi="Times New Roman" w:cs="Times New Roman"/>
          <w:sz w:val="28"/>
          <w:szCs w:val="28"/>
          <w:lang w:val="uk-UA"/>
        </w:rPr>
        <w:t>, а й за організацію самого процесу пізнання.</w:t>
      </w:r>
    </w:p>
    <w:p w:rsidR="00D07717" w:rsidRPr="00414865" w:rsidRDefault="003924C0" w:rsidP="006A2B9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sz w:val="28"/>
          <w:szCs w:val="28"/>
          <w:lang w:val="uk-UA"/>
        </w:rPr>
        <w:t>     Таким чином</w:t>
      </w:r>
      <w:r w:rsidR="00D07717" w:rsidRPr="00414865">
        <w:rPr>
          <w:rFonts w:ascii="Times New Roman" w:hAnsi="Times New Roman" w:cs="Times New Roman"/>
          <w:sz w:val="28"/>
          <w:szCs w:val="28"/>
          <w:lang w:val="uk-UA"/>
        </w:rPr>
        <w:t>, майстерня як педагогічна т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ехнологія націлена на розкриття, прояв індивідуальності людини</w:t>
      </w:r>
      <w:r w:rsidR="00D07717" w:rsidRPr="00414865">
        <w:rPr>
          <w:rFonts w:ascii="Times New Roman" w:hAnsi="Times New Roman" w:cs="Times New Roman"/>
          <w:sz w:val="28"/>
          <w:szCs w:val="28"/>
          <w:lang w:val="uk-UA"/>
        </w:rPr>
        <w:t>, реалізації його права на розвиток усі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х здібностей</w:t>
      </w:r>
      <w:r w:rsidR="00D07717" w:rsidRPr="00414865">
        <w:rPr>
          <w:rFonts w:ascii="Times New Roman" w:hAnsi="Times New Roman" w:cs="Times New Roman"/>
          <w:sz w:val="28"/>
          <w:szCs w:val="28"/>
          <w:lang w:val="uk-UA"/>
        </w:rPr>
        <w:t>. При явно вираженому акценті на фо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рмування способів розумових дій</w:t>
      </w:r>
      <w:r w:rsidR="00D07717" w:rsidRPr="00414865">
        <w:rPr>
          <w:rFonts w:ascii="Times New Roman" w:hAnsi="Times New Roman" w:cs="Times New Roman"/>
          <w:sz w:val="28"/>
          <w:szCs w:val="28"/>
          <w:lang w:val="uk-UA"/>
        </w:rPr>
        <w:t>, в той же час у педагогічній технології майстерень пріоритет віддаєт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ься розвитку творчих здібностей. Як показав проведений аналіз</w:t>
      </w:r>
      <w:r w:rsidR="00D07717"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, майстерні можна розглядати як педагогічну 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технологію</w:t>
      </w:r>
      <w:r w:rsidR="00D07717" w:rsidRPr="00414865">
        <w:rPr>
          <w:rFonts w:ascii="Times New Roman" w:hAnsi="Times New Roman" w:cs="Times New Roman"/>
          <w:sz w:val="28"/>
          <w:szCs w:val="28"/>
          <w:lang w:val="uk-UA"/>
        </w:rPr>
        <w:t>, відповідну сучас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ним підходам (</w:t>
      </w:r>
      <w:r w:rsidR="00361827"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 компетентнісному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, гума</w:t>
      </w:r>
      <w:r w:rsidR="00361827" w:rsidRPr="00414865">
        <w:rPr>
          <w:rFonts w:ascii="Times New Roman" w:hAnsi="Times New Roman" w:cs="Times New Roman"/>
          <w:sz w:val="28"/>
          <w:szCs w:val="28"/>
          <w:lang w:val="uk-UA"/>
        </w:rPr>
        <w:t>ністичному, суб'єкт - суб'єктному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, педагогіці співробітництва</w:t>
      </w:r>
      <w:r w:rsidR="00D07717" w:rsidRPr="00414865">
        <w:rPr>
          <w:rFonts w:ascii="Times New Roman" w:hAnsi="Times New Roman" w:cs="Times New Roman"/>
          <w:sz w:val="28"/>
          <w:szCs w:val="28"/>
          <w:lang w:val="uk-UA"/>
        </w:rPr>
        <w:t>, педагогіці успіху).</w:t>
      </w:r>
    </w:p>
    <w:p w:rsidR="003924C0" w:rsidRPr="00414865" w:rsidRDefault="00D07717" w:rsidP="0036182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i/>
          <w:sz w:val="28"/>
          <w:szCs w:val="28"/>
          <w:lang w:val="uk-UA"/>
        </w:rPr>
        <w:t>З діючих педагогічних методів роботи майстерня наближається до дослідницьких і проблемним методам навчання.</w:t>
      </w:r>
      <w:r w:rsidR="003924C0"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924C0" w:rsidRPr="00414865" w:rsidRDefault="003924C0" w:rsidP="003924C0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sz w:val="28"/>
          <w:szCs w:val="28"/>
          <w:lang w:val="uk-UA"/>
        </w:rPr>
        <w:t>Принципова відмінність, однак, полягає, принаймні</w:t>
      </w:r>
      <w:r w:rsidR="00D07717"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, в </w:t>
      </w:r>
      <w:r w:rsidR="00D07717" w:rsidRPr="00414865">
        <w:rPr>
          <w:rFonts w:ascii="Times New Roman" w:hAnsi="Times New Roman" w:cs="Times New Roman"/>
          <w:i/>
          <w:sz w:val="28"/>
          <w:szCs w:val="28"/>
          <w:lang w:val="uk-UA"/>
        </w:rPr>
        <w:t>двох особливостях майстерні:</w:t>
      </w:r>
    </w:p>
    <w:p w:rsidR="003924C0" w:rsidRPr="00414865" w:rsidRDefault="00D07717" w:rsidP="003924C0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sz w:val="28"/>
          <w:szCs w:val="28"/>
          <w:lang w:val="uk-UA"/>
        </w:rPr>
        <w:t>Проблемне навчання в основному спирається н</w:t>
      </w:r>
      <w:r w:rsidR="00361827" w:rsidRPr="00414865">
        <w:rPr>
          <w:rFonts w:ascii="Times New Roman" w:hAnsi="Times New Roman" w:cs="Times New Roman"/>
          <w:sz w:val="28"/>
          <w:szCs w:val="28"/>
          <w:lang w:val="uk-UA"/>
        </w:rPr>
        <w:t>а логічні протиріччя та зв'язок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, а творчий процес у майстерні заснований на чергуванні несв</w:t>
      </w:r>
      <w:r w:rsidR="00361827" w:rsidRPr="00414865">
        <w:rPr>
          <w:rFonts w:ascii="Times New Roman" w:hAnsi="Times New Roman" w:cs="Times New Roman"/>
          <w:sz w:val="28"/>
          <w:szCs w:val="28"/>
          <w:lang w:val="uk-UA"/>
        </w:rPr>
        <w:t>ідомої і усвідомленої не до кінця творчості і подальшої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1827"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усвідомлення.</w:t>
      </w:r>
    </w:p>
    <w:p w:rsidR="00D07717" w:rsidRPr="00414865" w:rsidRDefault="00D07717" w:rsidP="006A2B97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 Проблема і напрям дослідження</w:t>
      </w:r>
      <w:r w:rsidR="00361827"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 в урочній системі</w:t>
      </w:r>
      <w:r w:rsidR="003924C0"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 , як правило</w:t>
      </w:r>
      <w:r w:rsidR="00361827" w:rsidRPr="00414865">
        <w:rPr>
          <w:rFonts w:ascii="Times New Roman" w:hAnsi="Times New Roman" w:cs="Times New Roman"/>
          <w:sz w:val="28"/>
          <w:szCs w:val="28"/>
          <w:lang w:val="uk-UA"/>
        </w:rPr>
        <w:t>, визначається вчителем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, а в системі майстерень </w:t>
      </w:r>
      <w:r w:rsidR="00361827" w:rsidRPr="00414865">
        <w:rPr>
          <w:rFonts w:ascii="Times New Roman" w:hAnsi="Times New Roman" w:cs="Times New Roman"/>
          <w:sz w:val="28"/>
          <w:szCs w:val="28"/>
          <w:lang w:val="uk-UA"/>
        </w:rPr>
        <w:t>усі проблеми висуваються учнями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. Ступінь невизначеності в завданнях майстерні принципово більш </w:t>
      </w:r>
      <w:r w:rsidR="003924C0" w:rsidRPr="00414865">
        <w:rPr>
          <w:rFonts w:ascii="Times New Roman" w:hAnsi="Times New Roman" w:cs="Times New Roman"/>
          <w:sz w:val="28"/>
          <w:szCs w:val="28"/>
          <w:lang w:val="uk-UA"/>
        </w:rPr>
        <w:t>значна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, ніж в інших методах роботи.</w:t>
      </w:r>
    </w:p>
    <w:p w:rsidR="00414865" w:rsidRDefault="00414865" w:rsidP="003924C0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07717" w:rsidRPr="00414865" w:rsidRDefault="00D07717" w:rsidP="003924C0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Принципи і правила проведення навчальних занять у творчих майстернях :</w:t>
      </w:r>
    </w:p>
    <w:p w:rsidR="00D07717" w:rsidRPr="00414865" w:rsidRDefault="00361827" w:rsidP="00361827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D07717" w:rsidRPr="00414865">
        <w:rPr>
          <w:rFonts w:ascii="Times New Roman" w:hAnsi="Times New Roman" w:cs="Times New Roman"/>
          <w:sz w:val="28"/>
          <w:szCs w:val="28"/>
          <w:lang w:val="uk-UA"/>
        </w:rPr>
        <w:t>іннісно - с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мислова</w:t>
      </w:r>
      <w:r w:rsidR="003924C0"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 рівність усіх учасників, включаючи педагога</w:t>
      </w:r>
      <w:r w:rsidR="00D07717" w:rsidRPr="0041486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07717" w:rsidRPr="00414865" w:rsidRDefault="00361827" w:rsidP="00361827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sz w:val="28"/>
          <w:szCs w:val="28"/>
          <w:lang w:val="uk-UA"/>
        </w:rPr>
        <w:t>ненасильницьке</w:t>
      </w:r>
      <w:r w:rsidR="00D07717"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 залучення в процес діяльності;</w:t>
      </w:r>
    </w:p>
    <w:p w:rsidR="00D07717" w:rsidRPr="00414865" w:rsidRDefault="00361827" w:rsidP="00361827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07717" w:rsidRPr="00414865">
        <w:rPr>
          <w:rFonts w:ascii="Times New Roman" w:hAnsi="Times New Roman" w:cs="Times New Roman"/>
          <w:sz w:val="28"/>
          <w:szCs w:val="28"/>
          <w:lang w:val="uk-UA"/>
        </w:rPr>
        <w:t>ільки позитивна оцінка учнів;</w:t>
      </w:r>
    </w:p>
    <w:p w:rsidR="00D07717" w:rsidRPr="00414865" w:rsidRDefault="00361827" w:rsidP="00361827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924C0" w:rsidRPr="00414865">
        <w:rPr>
          <w:rFonts w:ascii="Times New Roman" w:hAnsi="Times New Roman" w:cs="Times New Roman"/>
          <w:sz w:val="28"/>
          <w:szCs w:val="28"/>
          <w:lang w:val="uk-UA"/>
        </w:rPr>
        <w:t>ідсутність суперництва</w:t>
      </w:r>
      <w:r w:rsidR="00D07717" w:rsidRPr="00414865">
        <w:rPr>
          <w:rFonts w:ascii="Times New Roman" w:hAnsi="Times New Roman" w:cs="Times New Roman"/>
          <w:sz w:val="28"/>
          <w:szCs w:val="28"/>
          <w:lang w:val="uk-UA"/>
        </w:rPr>
        <w:t>, бажання</w:t>
      </w:r>
      <w:r w:rsidR="003924C0"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 шукати в думці інших позитивне, примітне, унікальне</w:t>
      </w:r>
      <w:r w:rsidR="00D07717" w:rsidRPr="0041486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07717" w:rsidRPr="00414865" w:rsidRDefault="00361827" w:rsidP="00361827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D07717" w:rsidRPr="00414865">
        <w:rPr>
          <w:rFonts w:ascii="Times New Roman" w:hAnsi="Times New Roman" w:cs="Times New Roman"/>
          <w:sz w:val="28"/>
          <w:szCs w:val="28"/>
          <w:lang w:val="uk-UA"/>
        </w:rPr>
        <w:t>ергування ін</w:t>
      </w:r>
      <w:r w:rsidR="003924C0" w:rsidRPr="00414865">
        <w:rPr>
          <w:rFonts w:ascii="Times New Roman" w:hAnsi="Times New Roman" w:cs="Times New Roman"/>
          <w:sz w:val="28"/>
          <w:szCs w:val="28"/>
          <w:lang w:val="uk-UA"/>
        </w:rPr>
        <w:t>дивідуальної та групової роботи</w:t>
      </w:r>
      <w:r w:rsidR="00D07717" w:rsidRPr="0041486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07717" w:rsidRPr="00414865" w:rsidRDefault="00361827" w:rsidP="00361827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07717"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ажливість </w:t>
      </w:r>
      <w:r w:rsidR="003924C0" w:rsidRPr="00414865">
        <w:rPr>
          <w:rFonts w:ascii="Times New Roman" w:hAnsi="Times New Roman" w:cs="Times New Roman"/>
          <w:sz w:val="28"/>
          <w:szCs w:val="28"/>
          <w:lang w:val="uk-UA"/>
        </w:rPr>
        <w:t>не стільки результату творчості</w:t>
      </w:r>
      <w:r w:rsidR="00D07717" w:rsidRPr="00414865">
        <w:rPr>
          <w:rFonts w:ascii="Times New Roman" w:hAnsi="Times New Roman" w:cs="Times New Roman"/>
          <w:sz w:val="28"/>
          <w:szCs w:val="28"/>
          <w:lang w:val="uk-UA"/>
        </w:rPr>
        <w:t>, скільки самого процесу;</w:t>
      </w:r>
    </w:p>
    <w:p w:rsidR="00D07717" w:rsidRPr="00414865" w:rsidRDefault="00361827" w:rsidP="00361827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07717" w:rsidRPr="00414865">
        <w:rPr>
          <w:rFonts w:ascii="Times New Roman" w:hAnsi="Times New Roman" w:cs="Times New Roman"/>
          <w:sz w:val="28"/>
          <w:szCs w:val="28"/>
          <w:lang w:val="uk-UA"/>
        </w:rPr>
        <w:t>ізноманітність використовуваного матер</w:t>
      </w:r>
      <w:r w:rsidR="003924C0" w:rsidRPr="00414865">
        <w:rPr>
          <w:rFonts w:ascii="Times New Roman" w:hAnsi="Times New Roman" w:cs="Times New Roman"/>
          <w:sz w:val="28"/>
          <w:szCs w:val="28"/>
          <w:lang w:val="uk-UA"/>
        </w:rPr>
        <w:t>іалу</w:t>
      </w:r>
      <w:r w:rsidR="00D07717" w:rsidRPr="0041486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61827" w:rsidRPr="00414865" w:rsidRDefault="00361827" w:rsidP="003924C0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07717" w:rsidRPr="00414865">
        <w:rPr>
          <w:rFonts w:ascii="Times New Roman" w:hAnsi="Times New Roman" w:cs="Times New Roman"/>
          <w:sz w:val="28"/>
          <w:szCs w:val="28"/>
          <w:lang w:val="uk-UA"/>
        </w:rPr>
        <w:t>ідпові</w:t>
      </w:r>
      <w:r w:rsidR="003924C0" w:rsidRPr="00414865">
        <w:rPr>
          <w:rFonts w:ascii="Times New Roman" w:hAnsi="Times New Roman" w:cs="Times New Roman"/>
          <w:sz w:val="28"/>
          <w:szCs w:val="28"/>
          <w:lang w:val="uk-UA"/>
        </w:rPr>
        <w:t>дальність кожного за свій вибір</w:t>
      </w:r>
      <w:r w:rsidR="00D07717" w:rsidRPr="0041486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61827" w:rsidRPr="00414865" w:rsidRDefault="00361827" w:rsidP="003924C0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924C0" w:rsidRPr="00414865">
        <w:rPr>
          <w:rFonts w:ascii="Times New Roman" w:hAnsi="Times New Roman" w:cs="Times New Roman"/>
          <w:sz w:val="28"/>
          <w:szCs w:val="28"/>
          <w:lang w:val="uk-UA"/>
        </w:rPr>
        <w:t>раво кожного на помилку</w:t>
      </w:r>
      <w:r w:rsidR="00D07717" w:rsidRPr="0041486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61827" w:rsidRPr="00414865" w:rsidRDefault="00361827" w:rsidP="003924C0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07717" w:rsidRPr="00414865">
        <w:rPr>
          <w:rFonts w:ascii="Times New Roman" w:hAnsi="Times New Roman" w:cs="Times New Roman"/>
          <w:sz w:val="28"/>
          <w:szCs w:val="28"/>
          <w:lang w:val="uk-UA"/>
        </w:rPr>
        <w:t>начний е</w:t>
      </w:r>
      <w:r w:rsidR="003924C0" w:rsidRPr="00414865">
        <w:rPr>
          <w:rFonts w:ascii="Times New Roman" w:hAnsi="Times New Roman" w:cs="Times New Roman"/>
          <w:sz w:val="28"/>
          <w:szCs w:val="28"/>
          <w:lang w:val="uk-UA"/>
        </w:rPr>
        <w:t>лемент загадковості в завданнях</w:t>
      </w:r>
      <w:r w:rsidR="00D07717" w:rsidRPr="0041486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61827" w:rsidRPr="00414865" w:rsidRDefault="00361827" w:rsidP="003924C0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07717"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рганізація </w:t>
      </w:r>
      <w:r w:rsidR="003924C0" w:rsidRPr="00414865">
        <w:rPr>
          <w:rFonts w:ascii="Times New Roman" w:hAnsi="Times New Roman" w:cs="Times New Roman"/>
          <w:sz w:val="28"/>
          <w:szCs w:val="28"/>
          <w:lang w:val="uk-UA"/>
        </w:rPr>
        <w:t>і перебудова реального простору</w:t>
      </w:r>
      <w:r w:rsidR="00D07717" w:rsidRPr="0041486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07717" w:rsidRPr="00414865" w:rsidRDefault="00361827" w:rsidP="003924C0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07717" w:rsidRPr="00414865">
        <w:rPr>
          <w:rFonts w:ascii="Times New Roman" w:hAnsi="Times New Roman" w:cs="Times New Roman"/>
          <w:sz w:val="28"/>
          <w:szCs w:val="28"/>
          <w:lang w:val="uk-UA"/>
        </w:rPr>
        <w:t>бмеження ролі участ</w:t>
      </w:r>
      <w:r w:rsidR="003924C0" w:rsidRPr="00414865">
        <w:rPr>
          <w:rFonts w:ascii="Times New Roman" w:hAnsi="Times New Roman" w:cs="Times New Roman"/>
          <w:sz w:val="28"/>
          <w:szCs w:val="28"/>
          <w:lang w:val="uk-UA"/>
        </w:rPr>
        <w:t>і практичної діяльності майстра</w:t>
      </w:r>
      <w:r w:rsidR="00D07717" w:rsidRPr="00414865">
        <w:rPr>
          <w:rFonts w:ascii="Times New Roman" w:hAnsi="Times New Roman" w:cs="Times New Roman"/>
          <w:sz w:val="28"/>
          <w:szCs w:val="28"/>
          <w:lang w:val="uk-UA"/>
        </w:rPr>
        <w:t>, керівника як авторитету.</w:t>
      </w:r>
    </w:p>
    <w:p w:rsidR="006B007A" w:rsidRPr="00414865" w:rsidRDefault="006B007A" w:rsidP="003924C0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b/>
          <w:i/>
          <w:sz w:val="28"/>
          <w:szCs w:val="28"/>
          <w:lang w:val="uk-UA"/>
        </w:rPr>
        <w:t>Педагогічні методи роботи у творчих майстернях:</w:t>
      </w:r>
    </w:p>
    <w:p w:rsidR="00361827" w:rsidRPr="00414865" w:rsidRDefault="00361827" w:rsidP="003924C0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6B007A" w:rsidRPr="00414865">
        <w:rPr>
          <w:rFonts w:ascii="Times New Roman" w:hAnsi="Times New Roman" w:cs="Times New Roman"/>
          <w:sz w:val="28"/>
          <w:szCs w:val="28"/>
          <w:lang w:val="uk-UA"/>
        </w:rPr>
        <w:t>епродуктивний;</w:t>
      </w:r>
    </w:p>
    <w:p w:rsidR="00361827" w:rsidRPr="00414865" w:rsidRDefault="00361827" w:rsidP="003924C0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B007A" w:rsidRPr="00414865">
        <w:rPr>
          <w:rFonts w:ascii="Times New Roman" w:hAnsi="Times New Roman" w:cs="Times New Roman"/>
          <w:sz w:val="28"/>
          <w:szCs w:val="28"/>
          <w:lang w:val="uk-UA"/>
        </w:rPr>
        <w:t>роблемний;</w:t>
      </w:r>
    </w:p>
    <w:p w:rsidR="00361827" w:rsidRPr="00414865" w:rsidRDefault="00361827" w:rsidP="003924C0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6B007A" w:rsidRPr="00414865">
        <w:rPr>
          <w:rFonts w:ascii="Times New Roman" w:hAnsi="Times New Roman" w:cs="Times New Roman"/>
          <w:sz w:val="28"/>
          <w:szCs w:val="28"/>
          <w:lang w:val="uk-UA"/>
        </w:rPr>
        <w:t>вристичний;</w:t>
      </w:r>
    </w:p>
    <w:p w:rsidR="006B007A" w:rsidRPr="00414865" w:rsidRDefault="00361827" w:rsidP="003924C0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6B007A" w:rsidRPr="00414865">
        <w:rPr>
          <w:rFonts w:ascii="Times New Roman" w:hAnsi="Times New Roman" w:cs="Times New Roman"/>
          <w:sz w:val="28"/>
          <w:szCs w:val="28"/>
          <w:lang w:val="uk-UA"/>
        </w:rPr>
        <w:t>ослідницький.</w:t>
      </w:r>
    </w:p>
    <w:p w:rsidR="006B007A" w:rsidRPr="00414865" w:rsidRDefault="006B007A" w:rsidP="003924C0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b/>
          <w:i/>
          <w:sz w:val="28"/>
          <w:szCs w:val="28"/>
          <w:lang w:val="uk-UA"/>
        </w:rPr>
        <w:t>Типи творчих майстерень:</w:t>
      </w:r>
    </w:p>
    <w:p w:rsidR="006B007A" w:rsidRPr="00414865" w:rsidRDefault="006B007A" w:rsidP="003924C0">
      <w:pPr>
        <w:pStyle w:val="a5"/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i/>
          <w:sz w:val="28"/>
          <w:szCs w:val="28"/>
          <w:lang w:val="uk-UA"/>
        </w:rPr>
        <w:t>   За складом учасників:</w:t>
      </w:r>
    </w:p>
    <w:p w:rsidR="00361827" w:rsidRPr="00414865" w:rsidRDefault="00361827" w:rsidP="003924C0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6B007A" w:rsidRPr="00414865">
        <w:rPr>
          <w:rFonts w:ascii="Times New Roman" w:hAnsi="Times New Roman" w:cs="Times New Roman"/>
          <w:sz w:val="28"/>
          <w:szCs w:val="28"/>
          <w:lang w:val="uk-UA"/>
        </w:rPr>
        <w:t>ля учнів;</w:t>
      </w:r>
    </w:p>
    <w:p w:rsidR="00361827" w:rsidRPr="00414865" w:rsidRDefault="00361827" w:rsidP="003924C0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6B007A" w:rsidRPr="00414865">
        <w:rPr>
          <w:rFonts w:ascii="Times New Roman" w:hAnsi="Times New Roman" w:cs="Times New Roman"/>
          <w:sz w:val="28"/>
          <w:szCs w:val="28"/>
          <w:lang w:val="uk-UA"/>
        </w:rPr>
        <w:t>ля дорослих;</w:t>
      </w:r>
    </w:p>
    <w:p w:rsidR="006B007A" w:rsidRPr="00414865" w:rsidRDefault="00361827" w:rsidP="003924C0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B007A" w:rsidRPr="00414865">
        <w:rPr>
          <w:rFonts w:ascii="Times New Roman" w:hAnsi="Times New Roman" w:cs="Times New Roman"/>
          <w:sz w:val="28"/>
          <w:szCs w:val="28"/>
          <w:lang w:val="uk-UA"/>
        </w:rPr>
        <w:t>ніверсальні.</w:t>
      </w:r>
    </w:p>
    <w:p w:rsidR="006B007A" w:rsidRPr="00414865" w:rsidRDefault="006B007A" w:rsidP="003924C0">
      <w:pPr>
        <w:pStyle w:val="a5"/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i/>
          <w:sz w:val="28"/>
          <w:szCs w:val="28"/>
          <w:lang w:val="uk-UA"/>
        </w:rPr>
        <w:t>   За цілями і способам діяльності:</w:t>
      </w:r>
    </w:p>
    <w:p w:rsidR="00361827" w:rsidRPr="00414865" w:rsidRDefault="00361827" w:rsidP="003924C0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6B007A" w:rsidRPr="00414865">
        <w:rPr>
          <w:rFonts w:ascii="Times New Roman" w:hAnsi="Times New Roman" w:cs="Times New Roman"/>
          <w:sz w:val="28"/>
          <w:szCs w:val="28"/>
          <w:lang w:val="uk-UA"/>
        </w:rPr>
        <w:t>айстерні творчого письма;</w:t>
      </w:r>
    </w:p>
    <w:p w:rsidR="00361827" w:rsidRPr="00414865" w:rsidRDefault="00361827" w:rsidP="003924C0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6B007A" w:rsidRPr="00414865">
        <w:rPr>
          <w:rFonts w:ascii="Times New Roman" w:hAnsi="Times New Roman" w:cs="Times New Roman"/>
          <w:sz w:val="28"/>
          <w:szCs w:val="28"/>
          <w:lang w:val="uk-UA"/>
        </w:rPr>
        <w:t>айстерні побудови знань;</w:t>
      </w:r>
    </w:p>
    <w:p w:rsidR="00361827" w:rsidRPr="00414865" w:rsidRDefault="00361827" w:rsidP="003924C0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sz w:val="28"/>
          <w:szCs w:val="28"/>
          <w:lang w:val="uk-UA"/>
        </w:rPr>
        <w:lastRenderedPageBreak/>
        <w:t>м</w:t>
      </w:r>
      <w:r w:rsidR="006B007A" w:rsidRPr="00414865">
        <w:rPr>
          <w:rFonts w:ascii="Times New Roman" w:hAnsi="Times New Roman" w:cs="Times New Roman"/>
          <w:sz w:val="28"/>
          <w:szCs w:val="28"/>
          <w:lang w:val="uk-UA"/>
        </w:rPr>
        <w:t>айстерні з самопізнання;</w:t>
      </w:r>
    </w:p>
    <w:p w:rsidR="006B007A" w:rsidRPr="00414865" w:rsidRDefault="00361827" w:rsidP="003924C0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6B007A" w:rsidRPr="00414865">
        <w:rPr>
          <w:rFonts w:ascii="Times New Roman" w:hAnsi="Times New Roman" w:cs="Times New Roman"/>
          <w:sz w:val="28"/>
          <w:szCs w:val="28"/>
          <w:lang w:val="uk-UA"/>
        </w:rPr>
        <w:t>айстерні ціннісних орієнтацій.</w:t>
      </w:r>
    </w:p>
    <w:p w:rsidR="00347262" w:rsidRPr="00414865" w:rsidRDefault="00347262" w:rsidP="003924C0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31F69" w:rsidRPr="00414865" w:rsidRDefault="00F31F69" w:rsidP="003924C0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i/>
          <w:sz w:val="28"/>
          <w:szCs w:val="28"/>
          <w:lang w:val="uk-UA"/>
        </w:rPr>
        <w:t>Завдання технології творчих майстерень :</w:t>
      </w:r>
    </w:p>
    <w:p w:rsidR="00F31F69" w:rsidRPr="00414865" w:rsidRDefault="00361827" w:rsidP="003924C0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31F69" w:rsidRPr="00414865">
        <w:rPr>
          <w:rFonts w:ascii="Times New Roman" w:hAnsi="Times New Roman" w:cs="Times New Roman"/>
          <w:sz w:val="28"/>
          <w:szCs w:val="28"/>
          <w:lang w:val="uk-UA"/>
        </w:rPr>
        <w:t>ктивне сприйняття учнями навчального матеріалу;</w:t>
      </w:r>
    </w:p>
    <w:p w:rsidR="00F31F69" w:rsidRPr="00414865" w:rsidRDefault="00361827" w:rsidP="003924C0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F31F69" w:rsidRPr="00414865">
        <w:rPr>
          <w:rFonts w:ascii="Times New Roman" w:hAnsi="Times New Roman" w:cs="Times New Roman"/>
          <w:sz w:val="28"/>
          <w:szCs w:val="28"/>
          <w:lang w:val="uk-UA"/>
        </w:rPr>
        <w:t>ворче осмислення навчального матеріалу;</w:t>
      </w:r>
    </w:p>
    <w:p w:rsidR="00F31F69" w:rsidRPr="00414865" w:rsidRDefault="00361827" w:rsidP="003924C0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924C0" w:rsidRPr="00414865">
        <w:rPr>
          <w:rFonts w:ascii="Times New Roman" w:hAnsi="Times New Roman" w:cs="Times New Roman"/>
          <w:sz w:val="28"/>
          <w:szCs w:val="28"/>
          <w:lang w:val="uk-UA"/>
        </w:rPr>
        <w:t>аморозвиток учня</w:t>
      </w:r>
      <w:r w:rsidR="00F31F69" w:rsidRPr="0041486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31F69" w:rsidRPr="00414865" w:rsidRDefault="00361827" w:rsidP="003924C0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31F69" w:rsidRPr="00414865">
        <w:rPr>
          <w:rFonts w:ascii="Times New Roman" w:hAnsi="Times New Roman" w:cs="Times New Roman"/>
          <w:sz w:val="28"/>
          <w:szCs w:val="28"/>
          <w:lang w:val="uk-UA"/>
        </w:rPr>
        <w:t>ідвищен</w:t>
      </w:r>
      <w:r w:rsidR="003924C0" w:rsidRPr="00414865">
        <w:rPr>
          <w:rFonts w:ascii="Times New Roman" w:hAnsi="Times New Roman" w:cs="Times New Roman"/>
          <w:sz w:val="28"/>
          <w:szCs w:val="28"/>
          <w:lang w:val="uk-UA"/>
        </w:rPr>
        <w:t>ня інтересу до процесу навчання</w:t>
      </w:r>
      <w:r w:rsidR="00F31F69" w:rsidRPr="0041486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31F69" w:rsidRPr="00414865" w:rsidRDefault="00361827" w:rsidP="003924C0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924C0" w:rsidRPr="00414865">
        <w:rPr>
          <w:rFonts w:ascii="Times New Roman" w:hAnsi="Times New Roman" w:cs="Times New Roman"/>
          <w:sz w:val="28"/>
          <w:szCs w:val="28"/>
          <w:lang w:val="uk-UA"/>
        </w:rPr>
        <w:t>озвиток креативності</w:t>
      </w:r>
      <w:r w:rsidR="00F31F69" w:rsidRPr="0041486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31F69" w:rsidRPr="00414865" w:rsidRDefault="00361827" w:rsidP="003924C0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31F69" w:rsidRPr="00414865">
        <w:rPr>
          <w:rFonts w:ascii="Times New Roman" w:hAnsi="Times New Roman" w:cs="Times New Roman"/>
          <w:sz w:val="28"/>
          <w:szCs w:val="28"/>
          <w:lang w:val="uk-UA"/>
        </w:rPr>
        <w:t>ідвищення рівня грамотності;</w:t>
      </w:r>
    </w:p>
    <w:p w:rsidR="00F31F69" w:rsidRPr="00414865" w:rsidRDefault="00361827" w:rsidP="003924C0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31F69" w:rsidRPr="00414865">
        <w:rPr>
          <w:rFonts w:ascii="Times New Roman" w:hAnsi="Times New Roman" w:cs="Times New Roman"/>
          <w:sz w:val="28"/>
          <w:szCs w:val="28"/>
          <w:lang w:val="uk-UA"/>
        </w:rPr>
        <w:t>ідвищення навичок аргументованого розмови і письма;</w:t>
      </w:r>
    </w:p>
    <w:p w:rsidR="00F31F69" w:rsidRPr="00414865" w:rsidRDefault="00361827" w:rsidP="003924C0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F31F69" w:rsidRPr="00414865">
        <w:rPr>
          <w:rFonts w:ascii="Times New Roman" w:hAnsi="Times New Roman" w:cs="Times New Roman"/>
          <w:sz w:val="28"/>
          <w:szCs w:val="28"/>
          <w:lang w:val="uk-UA"/>
        </w:rPr>
        <w:t>озвиток соціальної компетенції .</w:t>
      </w:r>
    </w:p>
    <w:p w:rsidR="00F31F69" w:rsidRPr="00414865" w:rsidRDefault="00F31F69" w:rsidP="006A2B9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sz w:val="28"/>
          <w:szCs w:val="28"/>
          <w:lang w:val="uk-UA"/>
        </w:rPr>
        <w:t>І , нарешті , окремо варто сказати про головне завдання цієї технології - придбання зн</w:t>
      </w:r>
      <w:r w:rsidR="003924C0" w:rsidRPr="00414865">
        <w:rPr>
          <w:rFonts w:ascii="Times New Roman" w:hAnsi="Times New Roman" w:cs="Times New Roman"/>
          <w:sz w:val="28"/>
          <w:szCs w:val="28"/>
          <w:lang w:val="uk-UA"/>
        </w:rPr>
        <w:t>ань про самого себе. Це означає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, що в процесі навчання в кращу сторо</w:t>
      </w:r>
      <w:r w:rsidR="003924C0" w:rsidRPr="00414865">
        <w:rPr>
          <w:rFonts w:ascii="Times New Roman" w:hAnsi="Times New Roman" w:cs="Times New Roman"/>
          <w:sz w:val="28"/>
          <w:szCs w:val="28"/>
          <w:lang w:val="uk-UA"/>
        </w:rPr>
        <w:t>ну змінюється самооцінка дитини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, він починає сход</w:t>
      </w:r>
      <w:r w:rsidR="003924C0" w:rsidRPr="00414865">
        <w:rPr>
          <w:rFonts w:ascii="Times New Roman" w:hAnsi="Times New Roman" w:cs="Times New Roman"/>
          <w:sz w:val="28"/>
          <w:szCs w:val="28"/>
          <w:lang w:val="uk-UA"/>
        </w:rPr>
        <w:t>ження до суті своєї особистості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, осягає глибини своєї душі і розуму.</w:t>
      </w:r>
    </w:p>
    <w:p w:rsidR="00F31F69" w:rsidRPr="00414865" w:rsidRDefault="00F31F69" w:rsidP="003924C0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b/>
          <w:i/>
          <w:sz w:val="28"/>
          <w:szCs w:val="28"/>
          <w:lang w:val="uk-UA"/>
        </w:rPr>
        <w:t>Етапи творчої майстерні</w:t>
      </w:r>
    </w:p>
    <w:p w:rsidR="00F31F69" w:rsidRPr="00414865" w:rsidRDefault="00347262" w:rsidP="006A2B9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sz w:val="28"/>
          <w:szCs w:val="28"/>
          <w:lang w:val="uk-UA"/>
        </w:rPr>
        <w:t>Ці етапи є основними</w:t>
      </w:r>
      <w:r w:rsidR="00F31F69"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924C0" w:rsidRPr="00414865">
        <w:rPr>
          <w:rFonts w:ascii="Times New Roman" w:hAnsi="Times New Roman" w:cs="Times New Roman"/>
          <w:sz w:val="28"/>
          <w:szCs w:val="28"/>
          <w:lang w:val="uk-UA"/>
        </w:rPr>
        <w:t>і дотримуватися їх дуже важливо</w:t>
      </w:r>
      <w:r w:rsidR="00F31F69" w:rsidRPr="0041486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31F69" w:rsidRPr="00414865" w:rsidRDefault="003924C0" w:rsidP="002B12DB">
      <w:pPr>
        <w:pStyle w:val="a7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i/>
          <w:sz w:val="28"/>
          <w:szCs w:val="28"/>
          <w:lang w:val="uk-UA"/>
        </w:rPr>
        <w:t>Індукція</w:t>
      </w:r>
      <w:r w:rsidR="00F31F69" w:rsidRPr="00414865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F31F69"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 Суть етапу в емоц</w:t>
      </w:r>
      <w:r w:rsidR="00347262" w:rsidRPr="00414865">
        <w:rPr>
          <w:rFonts w:ascii="Times New Roman" w:hAnsi="Times New Roman" w:cs="Times New Roman"/>
          <w:sz w:val="28"/>
          <w:szCs w:val="28"/>
          <w:lang w:val="uk-UA"/>
        </w:rPr>
        <w:t>ійному настрої на цікаву роботу</w:t>
      </w:r>
      <w:r w:rsidR="00F31F69" w:rsidRPr="00414865">
        <w:rPr>
          <w:rFonts w:ascii="Times New Roman" w:hAnsi="Times New Roman" w:cs="Times New Roman"/>
          <w:sz w:val="28"/>
          <w:szCs w:val="28"/>
          <w:lang w:val="uk-UA"/>
        </w:rPr>
        <w:t>, в мотивації до творчост</w:t>
      </w:r>
      <w:r w:rsidR="00347262" w:rsidRPr="00414865">
        <w:rPr>
          <w:rFonts w:ascii="Times New Roman" w:hAnsi="Times New Roman" w:cs="Times New Roman"/>
          <w:sz w:val="28"/>
          <w:szCs w:val="28"/>
          <w:lang w:val="uk-UA"/>
        </w:rPr>
        <w:t>і. Задіявши сферу почуттів учня, і навіть його підсвідомість</w:t>
      </w:r>
      <w:r w:rsidR="00F31F69" w:rsidRPr="00414865">
        <w:rPr>
          <w:rFonts w:ascii="Times New Roman" w:hAnsi="Times New Roman" w:cs="Times New Roman"/>
          <w:sz w:val="28"/>
          <w:szCs w:val="28"/>
          <w:lang w:val="uk-UA"/>
        </w:rPr>
        <w:t>, вчитель налаштовує дитину на конструкти</w:t>
      </w:r>
      <w:r w:rsidR="00347262" w:rsidRPr="00414865">
        <w:rPr>
          <w:rFonts w:ascii="Times New Roman" w:hAnsi="Times New Roman" w:cs="Times New Roman"/>
          <w:sz w:val="28"/>
          <w:szCs w:val="28"/>
          <w:lang w:val="uk-UA"/>
        </w:rPr>
        <w:t>вну і натхненну роботу на уроці. Головний ресурс - індуктор</w:t>
      </w:r>
      <w:r w:rsidR="00F31F69" w:rsidRPr="00414865">
        <w:rPr>
          <w:rFonts w:ascii="Times New Roman" w:hAnsi="Times New Roman" w:cs="Times New Roman"/>
          <w:sz w:val="28"/>
          <w:szCs w:val="28"/>
          <w:lang w:val="uk-UA"/>
        </w:rPr>
        <w:t>. У його ролі виступає будь-який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інформаційний сигнал (малюнок,  предмет, слово, текст, звук)</w:t>
      </w:r>
      <w:r w:rsidR="006C0162" w:rsidRPr="00414865">
        <w:rPr>
          <w:rFonts w:ascii="Times New Roman" w:hAnsi="Times New Roman" w:cs="Times New Roman"/>
          <w:sz w:val="28"/>
          <w:szCs w:val="28"/>
          <w:lang w:val="uk-UA"/>
        </w:rPr>
        <w:t>, завдання якому</w:t>
      </w:r>
      <w:r w:rsidR="00F31F69"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0162"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 можна </w:t>
      </w:r>
      <w:r w:rsidR="00F31F69" w:rsidRPr="0041486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C0162" w:rsidRPr="00414865">
        <w:rPr>
          <w:rFonts w:ascii="Times New Roman" w:hAnsi="Times New Roman" w:cs="Times New Roman"/>
          <w:sz w:val="28"/>
          <w:szCs w:val="28"/>
          <w:lang w:val="uk-UA"/>
        </w:rPr>
        <w:t>икликати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 потік асоціацій у учня</w:t>
      </w:r>
      <w:r w:rsidR="00F31F69" w:rsidRPr="004148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1F69" w:rsidRPr="00414865" w:rsidRDefault="003924C0" w:rsidP="002B12DB">
      <w:pPr>
        <w:pStyle w:val="a7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i/>
          <w:sz w:val="28"/>
          <w:szCs w:val="28"/>
          <w:lang w:val="uk-UA"/>
        </w:rPr>
        <w:t>Деконструкція</w:t>
      </w:r>
      <w:r w:rsidR="00F31F69" w:rsidRPr="00414865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F31F69"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 Позначає нездатність за допомогою наявних засобів виконати завдання. У цей момент формується інформаційне поле за допомогою пропонованого матеріалу.</w:t>
      </w:r>
    </w:p>
    <w:p w:rsidR="00F31F69" w:rsidRPr="00414865" w:rsidRDefault="003924C0" w:rsidP="002B12DB">
      <w:pPr>
        <w:pStyle w:val="a7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Реконструкція</w:t>
      </w:r>
      <w:r w:rsidR="00F31F69" w:rsidRPr="00414865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F31F69"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 Після деконструкції потрібно хаос перетворити на проект вирішення проблеми. Проходить о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бговорення і висунення гіпотези</w:t>
      </w:r>
      <w:r w:rsidR="00F31F69" w:rsidRPr="00414865">
        <w:rPr>
          <w:rFonts w:ascii="Times New Roman" w:hAnsi="Times New Roman" w:cs="Times New Roman"/>
          <w:sz w:val="28"/>
          <w:szCs w:val="28"/>
          <w:lang w:val="uk-UA"/>
        </w:rPr>
        <w:t>, яка представлена ​​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у творчих проектах - малюнках, текстах</w:t>
      </w:r>
      <w:r w:rsidR="00F31F69" w:rsidRPr="00414865">
        <w:rPr>
          <w:rFonts w:ascii="Times New Roman" w:hAnsi="Times New Roman" w:cs="Times New Roman"/>
          <w:sz w:val="28"/>
          <w:szCs w:val="28"/>
          <w:lang w:val="uk-UA"/>
        </w:rPr>
        <w:t>, віршах і т.д.</w:t>
      </w:r>
    </w:p>
    <w:p w:rsidR="00F31F69" w:rsidRPr="00414865" w:rsidRDefault="00F31F69" w:rsidP="002B12DB">
      <w:pPr>
        <w:pStyle w:val="a7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i/>
          <w:sz w:val="28"/>
          <w:szCs w:val="28"/>
          <w:lang w:val="uk-UA"/>
        </w:rPr>
        <w:t>Соціал</w:t>
      </w:r>
      <w:r w:rsidR="003924C0" w:rsidRPr="00414865">
        <w:rPr>
          <w:rFonts w:ascii="Times New Roman" w:hAnsi="Times New Roman" w:cs="Times New Roman"/>
          <w:i/>
          <w:sz w:val="28"/>
          <w:szCs w:val="28"/>
          <w:lang w:val="uk-UA"/>
        </w:rPr>
        <w:t>ізація</w:t>
      </w:r>
      <w:r w:rsidR="003924C0" w:rsidRPr="00414865">
        <w:rPr>
          <w:rFonts w:ascii="Times New Roman" w:hAnsi="Times New Roman" w:cs="Times New Roman"/>
          <w:sz w:val="28"/>
          <w:szCs w:val="28"/>
          <w:lang w:val="uk-UA"/>
        </w:rPr>
        <w:t>. Важливий етап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. Тут учні зіставляють свій отриманий матеріал з</w:t>
      </w:r>
      <w:r w:rsidR="003924C0"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результатами роботи інших груп, роблять висновки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, виявляють закономірності та зв'язку.</w:t>
      </w:r>
    </w:p>
    <w:p w:rsidR="00F31F69" w:rsidRPr="00414865" w:rsidRDefault="00F31F69" w:rsidP="006A2B9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sz w:val="28"/>
          <w:szCs w:val="28"/>
          <w:lang w:val="uk-UA"/>
        </w:rPr>
        <w:t>На цьому етапі дається</w:t>
      </w:r>
      <w:r w:rsidR="003924C0"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 одне завдання для всього класу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, відповіді повідомляються всім. Тут важл</w:t>
      </w:r>
      <w:r w:rsidR="003924C0" w:rsidRPr="00414865">
        <w:rPr>
          <w:rFonts w:ascii="Times New Roman" w:hAnsi="Times New Roman" w:cs="Times New Roman"/>
          <w:sz w:val="28"/>
          <w:szCs w:val="28"/>
          <w:lang w:val="uk-UA"/>
        </w:rPr>
        <w:t>иве уміння говорити, доносити інформацію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, аргументувати. За відпрацюванням цих моментів стежить Майстер .</w:t>
      </w:r>
    </w:p>
    <w:p w:rsidR="00F31F69" w:rsidRPr="00414865" w:rsidRDefault="00F31F69" w:rsidP="002B12DB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i/>
          <w:sz w:val="28"/>
          <w:szCs w:val="28"/>
          <w:lang w:val="uk-UA"/>
        </w:rPr>
        <w:t>Афішування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 - це презентація результатів роб</w:t>
      </w:r>
      <w:r w:rsidR="003924C0" w:rsidRPr="00414865">
        <w:rPr>
          <w:rFonts w:ascii="Times New Roman" w:hAnsi="Times New Roman" w:cs="Times New Roman"/>
          <w:sz w:val="28"/>
          <w:szCs w:val="28"/>
          <w:lang w:val="uk-UA"/>
        </w:rPr>
        <w:t>оти, виражених в тих же схемах, проектах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, малюнках. Цей ма</w:t>
      </w:r>
      <w:r w:rsidR="003924C0" w:rsidRPr="00414865">
        <w:rPr>
          <w:rFonts w:ascii="Times New Roman" w:hAnsi="Times New Roman" w:cs="Times New Roman"/>
          <w:sz w:val="28"/>
          <w:szCs w:val="28"/>
          <w:lang w:val="uk-UA"/>
        </w:rPr>
        <w:t>теріал учням належить захистити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1F69" w:rsidRPr="00414865" w:rsidRDefault="00F31F69" w:rsidP="002B12DB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Розрив 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- є кульмінацією процесу твор</w:t>
      </w:r>
      <w:r w:rsidR="003924C0" w:rsidRPr="00414865">
        <w:rPr>
          <w:rFonts w:ascii="Times New Roman" w:hAnsi="Times New Roman" w:cs="Times New Roman"/>
          <w:sz w:val="28"/>
          <w:szCs w:val="28"/>
          <w:lang w:val="uk-UA"/>
        </w:rPr>
        <w:t>чості і завершується инсайтом (осяянням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) . Тобто учні</w:t>
      </w:r>
      <w:r w:rsidR="003924C0"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 ширше дивляться на свої знання, на свої відкриття і розуміють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, що в</w:t>
      </w:r>
      <w:r w:rsidR="003924C0" w:rsidRPr="00414865">
        <w:rPr>
          <w:rFonts w:ascii="Times New Roman" w:hAnsi="Times New Roman" w:cs="Times New Roman"/>
          <w:sz w:val="28"/>
          <w:szCs w:val="28"/>
          <w:lang w:val="uk-UA"/>
        </w:rPr>
        <w:t>сі розгадки і висновки попереду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, в учня проб</w:t>
      </w:r>
      <w:r w:rsidR="003924C0" w:rsidRPr="00414865">
        <w:rPr>
          <w:rFonts w:ascii="Times New Roman" w:hAnsi="Times New Roman" w:cs="Times New Roman"/>
          <w:sz w:val="28"/>
          <w:szCs w:val="28"/>
          <w:lang w:val="uk-UA"/>
        </w:rPr>
        <w:t>уджується інтерес до подальшого, більш глибокого пізнання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1F69" w:rsidRPr="00414865" w:rsidRDefault="003924C0" w:rsidP="002B12DB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i/>
          <w:sz w:val="28"/>
          <w:szCs w:val="28"/>
          <w:lang w:val="uk-UA"/>
        </w:rPr>
        <w:t>Рефлексія</w:t>
      </w:r>
      <w:r w:rsidR="00F31F69" w:rsidRPr="00414865">
        <w:rPr>
          <w:rFonts w:ascii="Times New Roman" w:hAnsi="Times New Roman" w:cs="Times New Roman"/>
          <w:sz w:val="28"/>
          <w:szCs w:val="28"/>
          <w:lang w:val="uk-UA"/>
        </w:rPr>
        <w:t>. На цьому етапі учень анал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ізують свою діяльність на уроці, своє задоволення цим, свій емоційний стан</w:t>
      </w:r>
      <w:r w:rsidR="00F31F69" w:rsidRPr="004148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295C" w:rsidRPr="00414865" w:rsidRDefault="0079295C" w:rsidP="002B12DB">
      <w:pPr>
        <w:pStyle w:val="a7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16EE0" w:rsidRDefault="00116EE0" w:rsidP="002B12DB">
      <w:pPr>
        <w:pStyle w:val="a7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16EE0" w:rsidRDefault="00116EE0" w:rsidP="002B12DB">
      <w:pPr>
        <w:pStyle w:val="a7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16EE0" w:rsidRDefault="00116EE0" w:rsidP="002B12DB">
      <w:pPr>
        <w:pStyle w:val="a7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16EE0" w:rsidRDefault="00116EE0" w:rsidP="002B12DB">
      <w:pPr>
        <w:pStyle w:val="a7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16EE0" w:rsidRDefault="00116EE0" w:rsidP="002B12DB">
      <w:pPr>
        <w:pStyle w:val="a7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16EE0" w:rsidRDefault="00116EE0" w:rsidP="002B12DB">
      <w:pPr>
        <w:pStyle w:val="a7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16EE0" w:rsidRDefault="00116EE0" w:rsidP="002B12DB">
      <w:pPr>
        <w:pStyle w:val="a7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16EE0" w:rsidRDefault="00116EE0" w:rsidP="002B12DB">
      <w:pPr>
        <w:pStyle w:val="a7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16EE0" w:rsidRDefault="00116EE0" w:rsidP="002B12DB">
      <w:pPr>
        <w:pStyle w:val="a7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16EE0" w:rsidRDefault="00116EE0" w:rsidP="002B12DB">
      <w:pPr>
        <w:pStyle w:val="a7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16EE0" w:rsidRDefault="00116EE0" w:rsidP="002B12DB">
      <w:pPr>
        <w:pStyle w:val="a7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16EE0" w:rsidRDefault="00116EE0" w:rsidP="002B12DB">
      <w:pPr>
        <w:pStyle w:val="a7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B12DB" w:rsidRPr="00414865" w:rsidRDefault="002B12DB" w:rsidP="002B12DB">
      <w:pPr>
        <w:pStyle w:val="a7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Дуже важливі нюанси</w:t>
      </w:r>
    </w:p>
    <w:p w:rsidR="002B12DB" w:rsidRPr="00414865" w:rsidRDefault="002B12DB" w:rsidP="002B12D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sz w:val="28"/>
          <w:szCs w:val="28"/>
          <w:lang w:val="uk-UA"/>
        </w:rPr>
        <w:t>Ця технологія не ранжирує учнів. Вона стверджує, що всі здатні до осягнення знань і, як наслідок, на високий результат. При цьому творці технології відзначають, що час все-таки для цього у кожного своє. Учитель повинен скласти урок так, щоб дати учням цю можливість. Звідси виростає ще одне непорушне правило технології - воля.  Учень вільний у виборі інструментів для пізнавальної діяльності, вільний у побудові своєї роботи і т.д. Його не повинні сковувати рамки, він повинен відчувати себе відкритим для творчості і для самовираження.</w:t>
      </w:r>
    </w:p>
    <w:p w:rsidR="002B12DB" w:rsidRPr="00414865" w:rsidRDefault="002B12DB" w:rsidP="002B12D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sz w:val="28"/>
          <w:szCs w:val="28"/>
          <w:lang w:val="uk-UA"/>
        </w:rPr>
        <w:t>Матеріал позбавлений логічної побудови: учні вільні самі вибрати послідовність викладу, розібратися в ієрархії речей.</w:t>
      </w:r>
    </w:p>
    <w:p w:rsidR="002B12DB" w:rsidRPr="00414865" w:rsidRDefault="002B12DB" w:rsidP="002B12DB">
      <w:pPr>
        <w:pStyle w:val="a7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sz w:val="28"/>
          <w:szCs w:val="28"/>
          <w:lang w:val="uk-UA"/>
        </w:rPr>
        <w:t>Процес пізнання має велику цінність, ніж саме знання.</w:t>
      </w:r>
    </w:p>
    <w:p w:rsidR="002B12DB" w:rsidRPr="00414865" w:rsidRDefault="002B12DB" w:rsidP="002B12DB">
      <w:pPr>
        <w:pStyle w:val="a7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sz w:val="28"/>
          <w:szCs w:val="28"/>
          <w:lang w:val="uk-UA"/>
        </w:rPr>
        <w:t>Учень рухається до істини своїм шляхом.</w:t>
      </w:r>
    </w:p>
    <w:p w:rsidR="002B12DB" w:rsidRPr="00414865" w:rsidRDefault="002B12DB" w:rsidP="002B12D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sz w:val="28"/>
          <w:szCs w:val="28"/>
          <w:lang w:val="uk-UA"/>
        </w:rPr>
        <w:t>Учень має право на помилку. Помилка теж двигун пізнання.</w:t>
      </w:r>
    </w:p>
    <w:p w:rsidR="002B12DB" w:rsidRPr="00414865" w:rsidRDefault="002B12DB" w:rsidP="002B12D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sz w:val="28"/>
          <w:szCs w:val="28"/>
          <w:lang w:val="uk-UA"/>
        </w:rPr>
        <w:t>Колективна творчість культивується - спільна робота тільки підсилює ефект плідної роботи.</w:t>
      </w:r>
    </w:p>
    <w:p w:rsidR="002B12DB" w:rsidRPr="00414865" w:rsidRDefault="002B12DB" w:rsidP="002B12D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414865" w:rsidRDefault="00414865" w:rsidP="003924C0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14865" w:rsidRDefault="00414865" w:rsidP="003924C0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14865" w:rsidRDefault="00414865" w:rsidP="003924C0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14865" w:rsidRDefault="00414865" w:rsidP="003924C0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14865" w:rsidRDefault="00414865" w:rsidP="003924C0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14865" w:rsidRDefault="00414865" w:rsidP="003924C0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14865" w:rsidRDefault="00414865" w:rsidP="003924C0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14865" w:rsidRDefault="00414865" w:rsidP="003924C0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924C0" w:rsidRPr="00414865" w:rsidRDefault="003924C0" w:rsidP="003924C0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Висновок</w:t>
      </w:r>
    </w:p>
    <w:p w:rsidR="005E1CE5" w:rsidRPr="00414865" w:rsidRDefault="005E1CE5" w:rsidP="005E1CE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sz w:val="28"/>
          <w:szCs w:val="28"/>
          <w:lang w:val="uk-UA"/>
        </w:rPr>
        <w:t>У майстернях є незаперечний плюс, який приваблює багатьох вчителів - це створення навчальної мотивації самим учасником майстерні. Мотив - велике чудо. Він змушує міркувати нездатних , писати – не пишучих , трудитися - ледачих. Він висвітлює урок зсередини загадковим і потужним світлом, об'єднуючи всіх його учасників в єдиному радісному пориві.</w:t>
      </w:r>
    </w:p>
    <w:p w:rsidR="005E1CE5" w:rsidRPr="00414865" w:rsidRDefault="005E1CE5" w:rsidP="005E1CE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sz w:val="28"/>
          <w:szCs w:val="28"/>
          <w:lang w:val="uk-UA"/>
        </w:rPr>
        <w:t>Впевненість у том, що проведена майстерня дійсно принесла бажані плоди, може дати наступний урок, проведений в традиційних рамках. Тоді можливо перевірити засвоєння матеріалу, а також попрацювати над помилками, допущеними учнями, розкрити ті питання, які на майстерні виявилися не розглянутими в силу специфіки її побудови.</w:t>
      </w:r>
    </w:p>
    <w:p w:rsidR="00F31F69" w:rsidRPr="00414865" w:rsidRDefault="00F31F69" w:rsidP="00A90AA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sz w:val="28"/>
          <w:szCs w:val="28"/>
          <w:lang w:val="uk-UA"/>
        </w:rPr>
        <w:t>Технологія творчих майстерень допоможе вч</w:t>
      </w:r>
      <w:r w:rsidR="003924C0" w:rsidRPr="00414865">
        <w:rPr>
          <w:rFonts w:ascii="Times New Roman" w:hAnsi="Times New Roman" w:cs="Times New Roman"/>
          <w:sz w:val="28"/>
          <w:szCs w:val="28"/>
          <w:lang w:val="uk-UA"/>
        </w:rPr>
        <w:t>ителю краще пізнати своїх учнів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, в іншо</w:t>
      </w:r>
      <w:r w:rsidR="003924C0" w:rsidRPr="00414865">
        <w:rPr>
          <w:rFonts w:ascii="Times New Roman" w:hAnsi="Times New Roman" w:cs="Times New Roman"/>
          <w:sz w:val="28"/>
          <w:szCs w:val="28"/>
          <w:lang w:val="uk-UA"/>
        </w:rPr>
        <w:t>му світлі побачити їх потенціал</w:t>
      </w:r>
      <w:r w:rsidR="00F97F2F" w:rsidRPr="00414865">
        <w:rPr>
          <w:rFonts w:ascii="Times New Roman" w:hAnsi="Times New Roman" w:cs="Times New Roman"/>
          <w:sz w:val="28"/>
          <w:szCs w:val="28"/>
          <w:lang w:val="uk-UA"/>
        </w:rPr>
        <w:t>, а для самих учн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ів це п</w:t>
      </w:r>
      <w:r w:rsidR="003924C0" w:rsidRPr="00414865">
        <w:rPr>
          <w:rFonts w:ascii="Times New Roman" w:hAnsi="Times New Roman" w:cs="Times New Roman"/>
          <w:sz w:val="28"/>
          <w:szCs w:val="28"/>
          <w:lang w:val="uk-UA"/>
        </w:rPr>
        <w:t>рорив у самореалізації на уроці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1F69" w:rsidRPr="00414865" w:rsidRDefault="00F31F69" w:rsidP="00A90AA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sz w:val="28"/>
          <w:szCs w:val="28"/>
          <w:lang w:val="uk-UA"/>
        </w:rPr>
        <w:t>У сучасних умовах динамічного розвитку економіки, зростання конкуренці</w:t>
      </w:r>
      <w:r w:rsidR="005E1CE5" w:rsidRPr="0041486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F97F2F" w:rsidRPr="00414865">
        <w:rPr>
          <w:rFonts w:ascii="Times New Roman" w:hAnsi="Times New Roman" w:cs="Times New Roman"/>
          <w:sz w:val="28"/>
          <w:szCs w:val="28"/>
          <w:lang w:val="uk-UA"/>
        </w:rPr>
        <w:t>, скорочення некваліфікованої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 і малокваліфікованої праці відбувається ста</w:t>
      </w:r>
      <w:r w:rsidR="003924C0" w:rsidRPr="00414865">
        <w:rPr>
          <w:rFonts w:ascii="Times New Roman" w:hAnsi="Times New Roman" w:cs="Times New Roman"/>
          <w:sz w:val="28"/>
          <w:szCs w:val="28"/>
          <w:lang w:val="uk-UA"/>
        </w:rPr>
        <w:t>новлення нової парадигми освіти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, при цьому на зміну жорсткої централізації освіти пр</w:t>
      </w:r>
      <w:r w:rsidR="003924C0" w:rsidRPr="00414865">
        <w:rPr>
          <w:rFonts w:ascii="Times New Roman" w:hAnsi="Times New Roman" w:cs="Times New Roman"/>
          <w:sz w:val="28"/>
          <w:szCs w:val="28"/>
          <w:lang w:val="uk-UA"/>
        </w:rPr>
        <w:t>иходять тенденції варіативності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1CE5" w:rsidRPr="00414865" w:rsidRDefault="00F31F69" w:rsidP="0041486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sz w:val="28"/>
          <w:szCs w:val="28"/>
          <w:lang w:val="uk-UA"/>
        </w:rPr>
        <w:t>Новий етап розвитку системи освіти характеризується змін</w:t>
      </w:r>
      <w:r w:rsidR="003924C0" w:rsidRPr="00414865">
        <w:rPr>
          <w:rFonts w:ascii="Times New Roman" w:hAnsi="Times New Roman" w:cs="Times New Roman"/>
          <w:sz w:val="28"/>
          <w:szCs w:val="28"/>
          <w:lang w:val="uk-UA"/>
        </w:rPr>
        <w:t>ою уявлень про особистості учня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, яка виступає в якості системо</w:t>
      </w:r>
      <w:r w:rsidR="00414865"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утворюючого початку освітнього процесу і крім соціальних якостей наділяється суб'єктивними властивостями,</w:t>
      </w:r>
      <w:r w:rsidR="003924C0"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 що визначають її самостійність, незалежність, здатність до саморегуляції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, рефлексії. Крім того в сусп</w:t>
      </w:r>
      <w:r w:rsidR="00F97F2F" w:rsidRPr="00414865">
        <w:rPr>
          <w:rFonts w:ascii="Times New Roman" w:hAnsi="Times New Roman" w:cs="Times New Roman"/>
          <w:sz w:val="28"/>
          <w:szCs w:val="28"/>
          <w:lang w:val="uk-UA"/>
        </w:rPr>
        <w:t>ільстві зростає затребуваність у творчо мислячих людях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, здатних самостійно бачити і вирішувати проблеми. Внаслідок цього виникає необхідність розгляду і вивчення педагогічно</w:t>
      </w:r>
      <w:r w:rsidR="003924C0" w:rsidRPr="00414865">
        <w:rPr>
          <w:rFonts w:ascii="Times New Roman" w:hAnsi="Times New Roman" w:cs="Times New Roman"/>
          <w:sz w:val="28"/>
          <w:szCs w:val="28"/>
          <w:lang w:val="uk-UA"/>
        </w:rPr>
        <w:t>ї технології творчих майстерень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>, практичне застосування якої дозволить управляти проявом і розвитком індивідуальних творчих здібностей учнів у масовій загальноосвітн</w:t>
      </w:r>
      <w:r w:rsidR="00F97F2F" w:rsidRPr="00414865">
        <w:rPr>
          <w:rFonts w:ascii="Times New Roman" w:hAnsi="Times New Roman" w:cs="Times New Roman"/>
          <w:sz w:val="28"/>
          <w:szCs w:val="28"/>
          <w:lang w:val="uk-UA"/>
        </w:rPr>
        <w:t>ій школі в урочній і позаурочній</w:t>
      </w:r>
      <w:r w:rsidRPr="00414865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.</w:t>
      </w:r>
    </w:p>
    <w:p w:rsidR="005E1CE5" w:rsidRPr="00414865" w:rsidRDefault="005E1CE5" w:rsidP="005E1CE5">
      <w:pPr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E1CE5" w:rsidRPr="00414865" w:rsidRDefault="005E1CE5" w:rsidP="00414865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E1CE5" w:rsidRPr="00414865" w:rsidRDefault="005E1CE5" w:rsidP="005E1CE5">
      <w:pPr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b/>
          <w:i/>
          <w:sz w:val="28"/>
          <w:szCs w:val="28"/>
          <w:lang w:val="uk-UA"/>
        </w:rPr>
        <w:t>Література</w:t>
      </w:r>
    </w:p>
    <w:p w:rsidR="005E1CE5" w:rsidRPr="00414865" w:rsidRDefault="005E1CE5" w:rsidP="005E1CE5">
      <w:pPr>
        <w:pStyle w:val="a5"/>
        <w:numPr>
          <w:ilvl w:val="0"/>
          <w:numId w:val="13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148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Бухвалов В.А. Развитие учащихся в процессе творчества и сотрудничества. – М.: Центр «Педагогический поиск», 2000.– 144 с.</w:t>
      </w:r>
    </w:p>
    <w:p w:rsidR="005E1CE5" w:rsidRPr="00414865" w:rsidRDefault="005E1CE5" w:rsidP="005E1CE5">
      <w:pPr>
        <w:pStyle w:val="a5"/>
        <w:ind w:left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E1CE5" w:rsidRPr="00414865" w:rsidRDefault="005E1CE5" w:rsidP="005E1CE5">
      <w:pPr>
        <w:pStyle w:val="a5"/>
        <w:numPr>
          <w:ilvl w:val="0"/>
          <w:numId w:val="13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148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Селевко Г.К. Педагогические технологии на основе информационно-коммуникативных средств. – М.: НИИ школьных технологий, 2005. – 208 с.</w:t>
      </w:r>
    </w:p>
    <w:p w:rsidR="005E1CE5" w:rsidRPr="00414865" w:rsidRDefault="005E1CE5" w:rsidP="005E1CE5">
      <w:pPr>
        <w:pStyle w:val="a5"/>
        <w:ind w:left="72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E1CE5" w:rsidRPr="00414865" w:rsidRDefault="005E1CE5" w:rsidP="005E1CE5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1486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br/>
      </w:r>
    </w:p>
    <w:sectPr w:rsidR="005E1CE5" w:rsidRPr="00414865" w:rsidSect="00347262">
      <w:footerReference w:type="default" r:id="rId11"/>
      <w:pgSz w:w="11906" w:h="16838"/>
      <w:pgMar w:top="850" w:right="707" w:bottom="850" w:left="1134" w:header="708" w:footer="708" w:gutter="0"/>
      <w:pgBorders w:display="notFirstPage" w:offsetFrom="page">
        <w:top w:val="twistedLines1" w:sz="10" w:space="24" w:color="215868" w:themeColor="accent5" w:themeShade="80"/>
        <w:left w:val="twistedLines1" w:sz="10" w:space="24" w:color="215868" w:themeColor="accent5" w:themeShade="80"/>
        <w:bottom w:val="twistedLines1" w:sz="10" w:space="24" w:color="215868" w:themeColor="accent5" w:themeShade="80"/>
        <w:right w:val="twistedLines1" w:sz="10" w:space="24" w:color="215868" w:themeColor="accent5" w:themeShade="8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0BF" w:rsidRDefault="005960BF" w:rsidP="00291692">
      <w:pPr>
        <w:spacing w:after="0" w:line="240" w:lineRule="auto"/>
      </w:pPr>
      <w:r>
        <w:separator/>
      </w:r>
    </w:p>
  </w:endnote>
  <w:endnote w:type="continuationSeparator" w:id="1">
    <w:p w:rsidR="005960BF" w:rsidRDefault="005960BF" w:rsidP="00291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41874"/>
      <w:docPartObj>
        <w:docPartGallery w:val="Page Numbers (Bottom of Page)"/>
        <w:docPartUnique/>
      </w:docPartObj>
    </w:sdtPr>
    <w:sdtContent>
      <w:p w:rsidR="00291692" w:rsidRDefault="00650FC4">
        <w:pPr>
          <w:pStyle w:val="aa"/>
          <w:jc w:val="right"/>
        </w:pPr>
        <w:fldSimple w:instr=" PAGE   \* MERGEFORMAT ">
          <w:r w:rsidR="00C1031F">
            <w:rPr>
              <w:noProof/>
            </w:rPr>
            <w:t>2</w:t>
          </w:r>
        </w:fldSimple>
      </w:p>
    </w:sdtContent>
  </w:sdt>
  <w:p w:rsidR="00291692" w:rsidRDefault="002916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0BF" w:rsidRDefault="005960BF" w:rsidP="00291692">
      <w:pPr>
        <w:spacing w:after="0" w:line="240" w:lineRule="auto"/>
      </w:pPr>
      <w:r>
        <w:separator/>
      </w:r>
    </w:p>
  </w:footnote>
  <w:footnote w:type="continuationSeparator" w:id="1">
    <w:p w:rsidR="005960BF" w:rsidRDefault="005960BF" w:rsidP="00291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0735"/>
    <w:multiLevelType w:val="hybridMultilevel"/>
    <w:tmpl w:val="717E582A"/>
    <w:lvl w:ilvl="0" w:tplc="041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06412921"/>
    <w:multiLevelType w:val="hybridMultilevel"/>
    <w:tmpl w:val="713A2D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6134A"/>
    <w:multiLevelType w:val="hybridMultilevel"/>
    <w:tmpl w:val="8A4E3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0406B"/>
    <w:multiLevelType w:val="hybridMultilevel"/>
    <w:tmpl w:val="1B54DA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C3801"/>
    <w:multiLevelType w:val="hybridMultilevel"/>
    <w:tmpl w:val="230E12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93C19"/>
    <w:multiLevelType w:val="hybridMultilevel"/>
    <w:tmpl w:val="A2341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E5602"/>
    <w:multiLevelType w:val="hybridMultilevel"/>
    <w:tmpl w:val="C79AD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4B0E29"/>
    <w:multiLevelType w:val="hybridMultilevel"/>
    <w:tmpl w:val="FD74EFEC"/>
    <w:lvl w:ilvl="0" w:tplc="04190009">
      <w:start w:val="1"/>
      <w:numFmt w:val="bullet"/>
      <w:lvlText w:val="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8">
    <w:nsid w:val="5C271600"/>
    <w:multiLevelType w:val="hybridMultilevel"/>
    <w:tmpl w:val="331406B8"/>
    <w:lvl w:ilvl="0" w:tplc="D00283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CC8125A"/>
    <w:multiLevelType w:val="hybridMultilevel"/>
    <w:tmpl w:val="43928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14B1B"/>
    <w:multiLevelType w:val="hybridMultilevel"/>
    <w:tmpl w:val="032ACE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56708E"/>
    <w:multiLevelType w:val="hybridMultilevel"/>
    <w:tmpl w:val="4B5A24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CA2A16"/>
    <w:multiLevelType w:val="hybridMultilevel"/>
    <w:tmpl w:val="B1768516"/>
    <w:lvl w:ilvl="0" w:tplc="04190009">
      <w:start w:val="1"/>
      <w:numFmt w:val="bullet"/>
      <w:lvlText w:val="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3"/>
  </w:num>
  <w:num w:numId="5">
    <w:abstractNumId w:val="0"/>
  </w:num>
  <w:num w:numId="6">
    <w:abstractNumId w:val="12"/>
  </w:num>
  <w:num w:numId="7">
    <w:abstractNumId w:val="10"/>
  </w:num>
  <w:num w:numId="8">
    <w:abstractNumId w:val="6"/>
  </w:num>
  <w:num w:numId="9">
    <w:abstractNumId w:val="1"/>
  </w:num>
  <w:num w:numId="10">
    <w:abstractNumId w:val="4"/>
  </w:num>
  <w:num w:numId="11">
    <w:abstractNumId w:val="5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0C7F"/>
    <w:rsid w:val="00066731"/>
    <w:rsid w:val="00116EE0"/>
    <w:rsid w:val="00123F24"/>
    <w:rsid w:val="00291692"/>
    <w:rsid w:val="002B12DB"/>
    <w:rsid w:val="002D7AD9"/>
    <w:rsid w:val="002E28F8"/>
    <w:rsid w:val="00347262"/>
    <w:rsid w:val="00361827"/>
    <w:rsid w:val="003924C0"/>
    <w:rsid w:val="00414865"/>
    <w:rsid w:val="004226CF"/>
    <w:rsid w:val="00442387"/>
    <w:rsid w:val="00516071"/>
    <w:rsid w:val="005960BF"/>
    <w:rsid w:val="005D0C7F"/>
    <w:rsid w:val="005D2BDD"/>
    <w:rsid w:val="005E1CE5"/>
    <w:rsid w:val="00650FC4"/>
    <w:rsid w:val="006A2B97"/>
    <w:rsid w:val="006B007A"/>
    <w:rsid w:val="006C0162"/>
    <w:rsid w:val="0079295C"/>
    <w:rsid w:val="007E03CD"/>
    <w:rsid w:val="00810733"/>
    <w:rsid w:val="008461B3"/>
    <w:rsid w:val="00925405"/>
    <w:rsid w:val="009D4662"/>
    <w:rsid w:val="00A7235C"/>
    <w:rsid w:val="00A90AAF"/>
    <w:rsid w:val="00C1031F"/>
    <w:rsid w:val="00D07717"/>
    <w:rsid w:val="00E91A18"/>
    <w:rsid w:val="00F31F69"/>
    <w:rsid w:val="00F50D13"/>
    <w:rsid w:val="00F97F2F"/>
    <w:rsid w:val="00FA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662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810733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810733"/>
    <w:rPr>
      <w:rFonts w:eastAsiaTheme="minorEastAsia"/>
    </w:rPr>
  </w:style>
  <w:style w:type="paragraph" w:styleId="a7">
    <w:name w:val="List Paragraph"/>
    <w:basedOn w:val="a"/>
    <w:uiPriority w:val="34"/>
    <w:qFormat/>
    <w:rsid w:val="008461B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9169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91692"/>
  </w:style>
  <w:style w:type="paragraph" w:styleId="aa">
    <w:name w:val="footer"/>
    <w:basedOn w:val="a"/>
    <w:link w:val="ab"/>
    <w:uiPriority w:val="99"/>
    <w:unhideWhenUsed/>
    <w:rsid w:val="0029169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1692"/>
  </w:style>
  <w:style w:type="character" w:styleId="ac">
    <w:name w:val="Emphasis"/>
    <w:basedOn w:val="a0"/>
    <w:uiPriority w:val="20"/>
    <w:qFormat/>
    <w:rsid w:val="005E1C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029FB2DD7FD4803A50E84B05FCF00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7A2AE4-2D10-4A6F-B660-4B149B651009}"/>
      </w:docPartPr>
      <w:docPartBody>
        <w:p w:rsidR="00B03212" w:rsidRDefault="00D149A6" w:rsidP="00D149A6">
          <w:pPr>
            <w:pStyle w:val="3029FB2DD7FD4803A50E84B05FCF0065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300DE44BBA924C3896992DED60AB07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E5F443-BECD-4BA7-BAF1-74D82AEC6530}"/>
      </w:docPartPr>
      <w:docPartBody>
        <w:p w:rsidR="00B03212" w:rsidRDefault="00D149A6" w:rsidP="00D149A6">
          <w:pPr>
            <w:pStyle w:val="300DE44BBA924C3896992DED60AB073F"/>
          </w:pPr>
          <w: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149A6"/>
    <w:rsid w:val="00481039"/>
    <w:rsid w:val="004E0CBE"/>
    <w:rsid w:val="008A53FE"/>
    <w:rsid w:val="00A466E9"/>
    <w:rsid w:val="00B03212"/>
    <w:rsid w:val="00D1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29FB2DD7FD4803A50E84B05FCF0065">
    <w:name w:val="3029FB2DD7FD4803A50E84B05FCF0065"/>
    <w:rsid w:val="00D149A6"/>
  </w:style>
  <w:style w:type="paragraph" w:customStyle="1" w:styleId="7A89D87FF261412785B39B47BEB723A1">
    <w:name w:val="7A89D87FF261412785B39B47BEB723A1"/>
    <w:rsid w:val="00D149A6"/>
  </w:style>
  <w:style w:type="paragraph" w:customStyle="1" w:styleId="1A6149CD7FB04A96BA8408D3B86F2E60">
    <w:name w:val="1A6149CD7FB04A96BA8408D3B86F2E60"/>
    <w:rsid w:val="00D149A6"/>
  </w:style>
  <w:style w:type="paragraph" w:customStyle="1" w:styleId="0BB17DBBC1724500BDDA6E20A860E757">
    <w:name w:val="0BB17DBBC1724500BDDA6E20A860E757"/>
    <w:rsid w:val="00D149A6"/>
  </w:style>
  <w:style w:type="paragraph" w:customStyle="1" w:styleId="383ADD88AA6F4429820CEB55E467C353">
    <w:name w:val="383ADD88AA6F4429820CEB55E467C353"/>
    <w:rsid w:val="00D149A6"/>
  </w:style>
  <w:style w:type="paragraph" w:customStyle="1" w:styleId="300DE44BBA924C3896992DED60AB073F">
    <w:name w:val="300DE44BBA924C3896992DED60AB073F"/>
    <w:rsid w:val="00D149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2013-12-11T00:00:00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15</Pages>
  <Words>2798</Words>
  <Characters>15952</Characters>
  <Application>Microsoft Office Word</Application>
  <DocSecurity>0</DocSecurity>
  <Lines>132</Lines>
  <Paragraphs>37</Paragraphs>
  <ScaleCrop>false</ScaleCrop>
  <Company>Вище професійне училище № 40 м. Алчевськ</Company>
  <LinksUpToDate>false</LinksUpToDate>
  <CharactersWithSpaces>18713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Педагогічна майстерня як один із шляхів вдосконалення професійної освіти</dc:title>
  <dc:subject>Методичний посібник</dc:subject>
  <dc:creator>Шишкіна Людмила Миколаївна</dc:creator>
  <cp:lastModifiedBy>Игорь</cp:lastModifiedBy>
  <cp:revision>28</cp:revision>
  <dcterms:created xsi:type="dcterms:W3CDTF">2013-12-12T17:40:00Z</dcterms:created>
  <dcterms:modified xsi:type="dcterms:W3CDTF">2013-12-22T16:58:00Z</dcterms:modified>
</cp:coreProperties>
</file>